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E8" w:rsidRPr="0071262E" w:rsidRDefault="007178E8" w:rsidP="007178E8">
      <w:pPr>
        <w:spacing w:after="0" w:line="240" w:lineRule="auto"/>
        <w:ind w:left="10348"/>
        <w:jc w:val="center"/>
        <w:rPr>
          <w:rFonts w:ascii="Times New Roman" w:eastAsia="Times New Roman" w:hAnsi="Times New Roman" w:cs="Times New Roman"/>
          <w:spacing w:val="12"/>
          <w:sz w:val="24"/>
          <w:szCs w:val="24"/>
          <w:lang w:eastAsia="ru-RU"/>
        </w:rPr>
      </w:pPr>
      <w:r w:rsidRPr="0071262E">
        <w:rPr>
          <w:rFonts w:ascii="Times New Roman" w:eastAsia="Times New Roman" w:hAnsi="Times New Roman" w:cs="Times New Roman"/>
          <w:spacing w:val="12"/>
          <w:sz w:val="24"/>
          <w:szCs w:val="24"/>
          <w:lang w:eastAsia="ru-RU"/>
        </w:rPr>
        <w:t>Додаток 1</w:t>
      </w:r>
    </w:p>
    <w:p w:rsidR="007178E8" w:rsidRPr="0071262E" w:rsidRDefault="007178E8" w:rsidP="007178E8">
      <w:pPr>
        <w:spacing w:after="0" w:line="240" w:lineRule="auto"/>
        <w:ind w:left="10348"/>
        <w:jc w:val="center"/>
        <w:rPr>
          <w:rFonts w:ascii="Times New Roman" w:eastAsia="Times New Roman" w:hAnsi="Times New Roman" w:cs="Times New Roman"/>
          <w:spacing w:val="12"/>
          <w:sz w:val="24"/>
          <w:szCs w:val="24"/>
          <w:lang w:eastAsia="ru-RU"/>
        </w:rPr>
      </w:pPr>
      <w:r w:rsidRPr="0071262E">
        <w:rPr>
          <w:rFonts w:ascii="Times New Roman" w:eastAsia="Times New Roman" w:hAnsi="Times New Roman" w:cs="Times New Roman"/>
          <w:spacing w:val="12"/>
          <w:sz w:val="24"/>
          <w:szCs w:val="24"/>
          <w:lang w:eastAsia="ru-RU"/>
        </w:rPr>
        <w:t xml:space="preserve">до рішення міської ради </w:t>
      </w:r>
    </w:p>
    <w:p w:rsidR="007178E8" w:rsidRPr="0071262E" w:rsidRDefault="007178E8" w:rsidP="007178E8">
      <w:pPr>
        <w:spacing w:after="0" w:line="240" w:lineRule="auto"/>
        <w:ind w:left="10348"/>
        <w:jc w:val="center"/>
        <w:rPr>
          <w:rFonts w:ascii="Times New Roman" w:eastAsia="Times New Roman" w:hAnsi="Times New Roman" w:cs="Times New Roman"/>
          <w:spacing w:val="12"/>
          <w:sz w:val="24"/>
          <w:szCs w:val="24"/>
          <w:lang w:eastAsia="ru-RU"/>
        </w:rPr>
      </w:pPr>
      <w:r w:rsidRPr="0071262E">
        <w:rPr>
          <w:rFonts w:ascii="Times New Roman" w:eastAsia="Times New Roman" w:hAnsi="Times New Roman" w:cs="Times New Roman"/>
          <w:spacing w:val="12"/>
          <w:sz w:val="24"/>
          <w:szCs w:val="24"/>
          <w:lang w:eastAsia="ru-RU"/>
        </w:rPr>
        <w:t>від «</w:t>
      </w:r>
      <w:r w:rsidR="001B4D06">
        <w:rPr>
          <w:rFonts w:ascii="Times New Roman" w:eastAsia="Times New Roman" w:hAnsi="Times New Roman" w:cs="Times New Roman"/>
          <w:spacing w:val="12"/>
          <w:sz w:val="24"/>
          <w:szCs w:val="24"/>
          <w:lang w:eastAsia="ru-RU"/>
        </w:rPr>
        <w:t>24</w:t>
      </w:r>
      <w:r w:rsidRPr="0071262E">
        <w:rPr>
          <w:rFonts w:ascii="Times New Roman" w:eastAsia="Times New Roman" w:hAnsi="Times New Roman" w:cs="Times New Roman"/>
          <w:spacing w:val="12"/>
          <w:sz w:val="24"/>
          <w:szCs w:val="24"/>
          <w:lang w:eastAsia="ru-RU"/>
        </w:rPr>
        <w:t>»</w:t>
      </w:r>
      <w:r w:rsidR="001B4D06">
        <w:rPr>
          <w:rFonts w:ascii="Times New Roman" w:eastAsia="Times New Roman" w:hAnsi="Times New Roman" w:cs="Times New Roman"/>
          <w:spacing w:val="12"/>
          <w:sz w:val="24"/>
          <w:szCs w:val="24"/>
          <w:lang w:eastAsia="ru-RU"/>
        </w:rPr>
        <w:t xml:space="preserve">червня </w:t>
      </w:r>
      <w:bookmarkStart w:id="0" w:name="_GoBack"/>
      <w:bookmarkEnd w:id="0"/>
      <w:r w:rsidRPr="0071262E">
        <w:rPr>
          <w:rFonts w:ascii="Times New Roman" w:eastAsia="Times New Roman" w:hAnsi="Times New Roman" w:cs="Times New Roman"/>
          <w:spacing w:val="12"/>
          <w:sz w:val="24"/>
          <w:szCs w:val="24"/>
          <w:lang w:eastAsia="ru-RU"/>
        </w:rPr>
        <w:t xml:space="preserve">2016 </w:t>
      </w:r>
      <w:r w:rsidRPr="001B4D06">
        <w:rPr>
          <w:rFonts w:ascii="Times New Roman" w:eastAsia="Times New Roman" w:hAnsi="Times New Roman" w:cs="Times New Roman"/>
          <w:spacing w:val="12"/>
          <w:sz w:val="24"/>
          <w:szCs w:val="24"/>
          <w:lang w:eastAsia="ru-RU"/>
        </w:rPr>
        <w:t>№</w:t>
      </w:r>
      <w:r w:rsidR="001B4D06" w:rsidRPr="001B4D06">
        <w:rPr>
          <w:rFonts w:ascii="Times New Roman" w:hAnsi="Times New Roman" w:cs="Times New Roman"/>
          <w:sz w:val="24"/>
          <w:szCs w:val="24"/>
        </w:rPr>
        <w:t>23-9</w:t>
      </w:r>
      <w:r w:rsidR="001B4D06" w:rsidRPr="001B4D06">
        <w:rPr>
          <w:rFonts w:ascii="Times New Roman" w:hAnsi="Times New Roman" w:cs="Times New Roman"/>
          <w:sz w:val="24"/>
          <w:szCs w:val="24"/>
          <w:lang w:val="en-US"/>
        </w:rPr>
        <w:t>/VII</w:t>
      </w:r>
    </w:p>
    <w:p w:rsidR="007178E8" w:rsidRDefault="007178E8" w:rsidP="007178E8">
      <w:pPr>
        <w:spacing w:after="0" w:line="240" w:lineRule="auto"/>
        <w:ind w:left="10348"/>
        <w:jc w:val="center"/>
        <w:rPr>
          <w:rFonts w:ascii="Times New Roman" w:eastAsia="Times New Roman" w:hAnsi="Times New Roman" w:cs="Times New Roman"/>
          <w:b/>
          <w:spacing w:val="12"/>
          <w:lang w:eastAsia="ru-RU"/>
        </w:rPr>
      </w:pPr>
    </w:p>
    <w:p w:rsidR="007178E8" w:rsidRDefault="007178E8" w:rsidP="009950F2">
      <w:pPr>
        <w:spacing w:after="0" w:line="240" w:lineRule="auto"/>
        <w:jc w:val="center"/>
        <w:rPr>
          <w:rFonts w:ascii="Times New Roman" w:eastAsia="Times New Roman" w:hAnsi="Times New Roman" w:cs="Times New Roman"/>
          <w:b/>
          <w:spacing w:val="12"/>
          <w:lang w:eastAsia="ru-RU"/>
        </w:rPr>
      </w:pPr>
      <w:r>
        <w:rPr>
          <w:rFonts w:ascii="Times New Roman" w:eastAsia="Times New Roman" w:hAnsi="Times New Roman" w:cs="Times New Roman"/>
          <w:b/>
          <w:spacing w:val="12"/>
          <w:lang w:eastAsia="ru-RU"/>
        </w:rPr>
        <w:t>Результати моніторингу виконання «Стратегічного плану сталого розвитку міста Нікополя до 2020 року»</w:t>
      </w:r>
    </w:p>
    <w:p w:rsidR="009950F2" w:rsidRPr="00DD2F92" w:rsidRDefault="009950F2" w:rsidP="009950F2">
      <w:pPr>
        <w:spacing w:after="0" w:line="240" w:lineRule="auto"/>
        <w:jc w:val="center"/>
        <w:rPr>
          <w:rFonts w:ascii="Times New Roman" w:eastAsia="Times New Roman" w:hAnsi="Times New Roman" w:cs="Times New Roman"/>
          <w:b/>
          <w:i/>
          <w:lang w:eastAsia="ru-RU"/>
        </w:rPr>
      </w:pPr>
      <w:r w:rsidRPr="00DD2F92">
        <w:rPr>
          <w:rFonts w:ascii="Times New Roman" w:eastAsia="Times New Roman" w:hAnsi="Times New Roman" w:cs="Times New Roman"/>
          <w:b/>
          <w:i/>
          <w:lang w:eastAsia="ru-RU"/>
        </w:rPr>
        <w:t>СТРАТЕГІЧНИЙ ПРІОРИТЕТ №1 «СТВОРЕННЯ УМОВ ДЛЯ СОЦІАЛЬНО-ЕКОНОМІЧНОГО РОЗВИТКУ МІСТА»</w:t>
      </w:r>
    </w:p>
    <w:p w:rsidR="009950F2" w:rsidRPr="00DD2F92" w:rsidRDefault="009950F2" w:rsidP="009950F2">
      <w:pPr>
        <w:spacing w:after="0" w:line="240" w:lineRule="auto"/>
        <w:jc w:val="center"/>
        <w:rPr>
          <w:rFonts w:ascii="Times New Roman" w:eastAsia="Times New Roman" w:hAnsi="Times New Roman" w:cs="Times New Roman"/>
          <w:b/>
          <w:u w:val="single"/>
          <w:lang w:eastAsia="ru-RU"/>
        </w:rPr>
      </w:pPr>
      <w:r w:rsidRPr="00DD2F92">
        <w:rPr>
          <w:rFonts w:ascii="Times New Roman" w:eastAsia="Times New Roman" w:hAnsi="Times New Roman" w:cs="Times New Roman"/>
          <w:b/>
          <w:u w:val="single"/>
          <w:lang w:eastAsia="ru-RU"/>
        </w:rPr>
        <w:t>Стратегічна ціль 1 «Розвиток виробничого потенціалу міста»</w:t>
      </w:r>
    </w:p>
    <w:p w:rsidR="009950F2" w:rsidRPr="00DD2F92" w:rsidRDefault="009950F2" w:rsidP="009950F2">
      <w:pPr>
        <w:spacing w:after="0" w:line="240" w:lineRule="auto"/>
        <w:jc w:val="center"/>
        <w:rPr>
          <w:rFonts w:ascii="Times New Roman" w:eastAsia="Times New Roman" w:hAnsi="Times New Roman" w:cs="Times New Roman"/>
          <w:b/>
          <w:i/>
          <w:lang w:eastAsia="ru-RU"/>
        </w:rPr>
      </w:pPr>
      <w:r w:rsidRPr="00DD2F92">
        <w:rPr>
          <w:rFonts w:ascii="Times New Roman" w:eastAsia="Times New Roman" w:hAnsi="Times New Roman" w:cs="Times New Roman"/>
          <w:b/>
          <w:i/>
          <w:lang w:eastAsia="ru-RU"/>
        </w:rPr>
        <w:t xml:space="preserve">Оперативна ціль 1. «Застосування інноваційних технологій, впровадження інвестиційних проектів, нарощування обсягів </w:t>
      </w:r>
    </w:p>
    <w:p w:rsidR="009950F2" w:rsidRPr="00DD2F92" w:rsidRDefault="009950F2" w:rsidP="009950F2">
      <w:pPr>
        <w:spacing w:after="0" w:line="240" w:lineRule="auto"/>
        <w:jc w:val="center"/>
        <w:rPr>
          <w:rFonts w:ascii="Times New Roman" w:eastAsia="Times New Roman" w:hAnsi="Times New Roman" w:cs="Times New Roman"/>
          <w:b/>
          <w:i/>
          <w:lang w:eastAsia="ru-RU"/>
        </w:rPr>
      </w:pPr>
      <w:r w:rsidRPr="00DD2F92">
        <w:rPr>
          <w:rFonts w:ascii="Times New Roman" w:eastAsia="Times New Roman" w:hAnsi="Times New Roman" w:cs="Times New Roman"/>
          <w:b/>
          <w:i/>
          <w:lang w:eastAsia="ru-RU"/>
        </w:rPr>
        <w:t>екологічно-безпечного виробництва»</w:t>
      </w:r>
    </w:p>
    <w:tbl>
      <w:tblPr>
        <w:tblW w:w="159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7"/>
        <w:gridCol w:w="2940"/>
        <w:gridCol w:w="2410"/>
        <w:gridCol w:w="2293"/>
        <w:gridCol w:w="1080"/>
        <w:gridCol w:w="1960"/>
        <w:gridCol w:w="2268"/>
      </w:tblGrid>
      <w:tr w:rsidR="00DD2F92" w:rsidRPr="00DD2F92" w:rsidTr="002448FC">
        <w:tc>
          <w:tcPr>
            <w:tcW w:w="2987"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Назва завдання</w:t>
            </w:r>
          </w:p>
        </w:tc>
        <w:tc>
          <w:tcPr>
            <w:tcW w:w="294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Джерело ресурсів</w:t>
            </w:r>
          </w:p>
        </w:tc>
        <w:tc>
          <w:tcPr>
            <w:tcW w:w="2293"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Відповідальні</w:t>
            </w:r>
          </w:p>
        </w:tc>
        <w:tc>
          <w:tcPr>
            <w:tcW w:w="108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Терміни</w:t>
            </w:r>
          </w:p>
        </w:tc>
        <w:tc>
          <w:tcPr>
            <w:tcW w:w="1960"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Виконання</w:t>
            </w:r>
          </w:p>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за 2011-2015рр.</w:t>
            </w:r>
          </w:p>
        </w:tc>
        <w:tc>
          <w:tcPr>
            <w:tcW w:w="2268"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Причини невиконання</w:t>
            </w:r>
          </w:p>
        </w:tc>
      </w:tr>
      <w:tr w:rsidR="00DD2F92" w:rsidRPr="00DD2F92" w:rsidTr="007178E8">
        <w:trPr>
          <w:trHeight w:val="1169"/>
        </w:trPr>
        <w:tc>
          <w:tcPr>
            <w:tcW w:w="2987" w:type="dxa"/>
            <w:shd w:val="clear" w:color="auto" w:fill="auto"/>
          </w:tcPr>
          <w:p w:rsidR="009950F2" w:rsidRPr="00DD2F92" w:rsidRDefault="009950F2" w:rsidP="007178E8">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Переведення підприємств міста на екологічно чисті технології виробництва</w:t>
            </w:r>
          </w:p>
        </w:tc>
        <w:tc>
          <w:tcPr>
            <w:tcW w:w="294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Поліпшення екологічного стану міста</w:t>
            </w:r>
          </w:p>
        </w:tc>
        <w:tc>
          <w:tcPr>
            <w:tcW w:w="241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Залучення інвестицій, власні кошти підприємств</w:t>
            </w:r>
          </w:p>
        </w:tc>
        <w:tc>
          <w:tcPr>
            <w:tcW w:w="2293" w:type="dxa"/>
            <w:shd w:val="clear" w:color="auto" w:fill="auto"/>
          </w:tcPr>
          <w:p w:rsidR="009950F2" w:rsidRPr="00DD2F92" w:rsidRDefault="009950F2" w:rsidP="007178E8">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Управління економічної політики, відділ екології</w:t>
            </w:r>
            <w:r w:rsidR="00F14B8E" w:rsidRPr="00DD2F92">
              <w:rPr>
                <w:rFonts w:ascii="Times New Roman" w:eastAsia="Times New Roman" w:hAnsi="Times New Roman" w:cs="Times New Roman"/>
                <w:lang w:eastAsia="ru-RU"/>
              </w:rPr>
              <w:t>,</w:t>
            </w:r>
            <w:r w:rsidRPr="00DD2F92">
              <w:rPr>
                <w:rFonts w:ascii="Times New Roman" w:eastAsia="Times New Roman" w:hAnsi="Times New Roman" w:cs="Times New Roman"/>
                <w:lang w:eastAsia="ru-RU"/>
              </w:rPr>
              <w:t xml:space="preserve"> підприємства міста</w:t>
            </w:r>
          </w:p>
        </w:tc>
        <w:tc>
          <w:tcPr>
            <w:tcW w:w="108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2011-2015рр.</w:t>
            </w:r>
          </w:p>
        </w:tc>
        <w:tc>
          <w:tcPr>
            <w:tcW w:w="1960" w:type="dxa"/>
          </w:tcPr>
          <w:p w:rsidR="009950F2" w:rsidRPr="00DD2F92" w:rsidRDefault="009950F2" w:rsidP="007178E8">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 xml:space="preserve">Підприємствами  виконуються заходи за власні кошти </w:t>
            </w:r>
          </w:p>
        </w:tc>
        <w:tc>
          <w:tcPr>
            <w:tcW w:w="2268"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p>
        </w:tc>
      </w:tr>
      <w:tr w:rsidR="00DD2F92" w:rsidRPr="00DD2F92" w:rsidTr="002448FC">
        <w:tc>
          <w:tcPr>
            <w:tcW w:w="2987"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Залучення інвестицій, в тому числі іноземних інвесторів</w:t>
            </w:r>
          </w:p>
        </w:tc>
        <w:tc>
          <w:tcPr>
            <w:tcW w:w="294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Підвищення виробничого потенціалу підприємств всіх форм власності, проведення заходів з капітального будівництва</w:t>
            </w:r>
          </w:p>
        </w:tc>
        <w:tc>
          <w:tcPr>
            <w:tcW w:w="241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Кошти інвесторів</w:t>
            </w:r>
          </w:p>
        </w:tc>
        <w:tc>
          <w:tcPr>
            <w:tcW w:w="2293" w:type="dxa"/>
            <w:shd w:val="clear" w:color="auto" w:fill="auto"/>
          </w:tcPr>
          <w:p w:rsidR="009950F2" w:rsidRPr="00DD2F92" w:rsidRDefault="009950F2" w:rsidP="007178E8">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Управління економічної політики, управління ЖКГ, відділ архітектури, підприємства міста</w:t>
            </w:r>
          </w:p>
        </w:tc>
        <w:tc>
          <w:tcPr>
            <w:tcW w:w="108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2011-2015рр.</w:t>
            </w:r>
          </w:p>
        </w:tc>
        <w:tc>
          <w:tcPr>
            <w:tcW w:w="1960"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Проводиться робота в рамках міжнародних проектів</w:t>
            </w:r>
          </w:p>
        </w:tc>
        <w:tc>
          <w:tcPr>
            <w:tcW w:w="2268"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p>
        </w:tc>
      </w:tr>
      <w:tr w:rsidR="00DD2F92" w:rsidRPr="00DD2F92" w:rsidTr="002448FC">
        <w:tc>
          <w:tcPr>
            <w:tcW w:w="2987"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Впровадження сучасних інноваційних технологій на підприємствах міста</w:t>
            </w:r>
          </w:p>
        </w:tc>
        <w:tc>
          <w:tcPr>
            <w:tcW w:w="294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Підвищення виробничого та інноваційного потенціалу підприємств всіх форм власності, поліпшення екологічного стану в місті</w:t>
            </w:r>
          </w:p>
        </w:tc>
        <w:tc>
          <w:tcPr>
            <w:tcW w:w="241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Кошти інвесторів, власні кошти підприємств</w:t>
            </w:r>
          </w:p>
        </w:tc>
        <w:tc>
          <w:tcPr>
            <w:tcW w:w="2293" w:type="dxa"/>
            <w:shd w:val="clear" w:color="auto" w:fill="auto"/>
          </w:tcPr>
          <w:p w:rsidR="009950F2" w:rsidRPr="00DD2F92" w:rsidRDefault="009950F2" w:rsidP="007178E8">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 xml:space="preserve">Управління економічної політики, управління ЖКГ, підприємства </w:t>
            </w:r>
          </w:p>
        </w:tc>
        <w:tc>
          <w:tcPr>
            <w:tcW w:w="108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2011-2015рр.</w:t>
            </w:r>
          </w:p>
        </w:tc>
        <w:tc>
          <w:tcPr>
            <w:tcW w:w="1960"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Робота проводиться підприємствами міста</w:t>
            </w:r>
          </w:p>
        </w:tc>
        <w:tc>
          <w:tcPr>
            <w:tcW w:w="2268"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p>
        </w:tc>
      </w:tr>
    </w:tbl>
    <w:p w:rsidR="009950F2" w:rsidRPr="00DD2F92" w:rsidRDefault="009950F2" w:rsidP="009950F2">
      <w:pPr>
        <w:spacing w:after="0" w:line="240" w:lineRule="auto"/>
        <w:jc w:val="center"/>
        <w:rPr>
          <w:rFonts w:ascii="Times New Roman" w:eastAsia="Times New Roman" w:hAnsi="Times New Roman" w:cs="Times New Roman"/>
          <w:b/>
          <w:i/>
          <w:lang w:eastAsia="ru-RU"/>
        </w:rPr>
      </w:pPr>
      <w:r w:rsidRPr="00DD2F92">
        <w:rPr>
          <w:rFonts w:ascii="Times New Roman" w:eastAsia="Times New Roman" w:hAnsi="Times New Roman" w:cs="Times New Roman"/>
          <w:b/>
          <w:i/>
          <w:lang w:eastAsia="ru-RU"/>
        </w:rPr>
        <w:t>Оперативна ціль 2. «Підтримка місцевого виробника»</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2917"/>
        <w:gridCol w:w="2410"/>
        <w:gridCol w:w="2269"/>
        <w:gridCol w:w="1133"/>
        <w:gridCol w:w="1984"/>
        <w:gridCol w:w="2268"/>
      </w:tblGrid>
      <w:tr w:rsidR="00DD2F92" w:rsidRPr="00DD2F92" w:rsidTr="002448FC">
        <w:tc>
          <w:tcPr>
            <w:tcW w:w="301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Назва завдання</w:t>
            </w:r>
          </w:p>
        </w:tc>
        <w:tc>
          <w:tcPr>
            <w:tcW w:w="2917"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Джерело ресурсів</w:t>
            </w:r>
          </w:p>
        </w:tc>
        <w:tc>
          <w:tcPr>
            <w:tcW w:w="2269"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Відповідальні</w:t>
            </w:r>
          </w:p>
        </w:tc>
        <w:tc>
          <w:tcPr>
            <w:tcW w:w="1133"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Терміни</w:t>
            </w:r>
          </w:p>
        </w:tc>
        <w:tc>
          <w:tcPr>
            <w:tcW w:w="1984"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Виконання</w:t>
            </w:r>
          </w:p>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за 2011-2015рр.</w:t>
            </w:r>
          </w:p>
        </w:tc>
        <w:tc>
          <w:tcPr>
            <w:tcW w:w="2268"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Причини невиконання</w:t>
            </w:r>
          </w:p>
        </w:tc>
      </w:tr>
      <w:tr w:rsidR="00DD2F92" w:rsidRPr="00DD2F92" w:rsidTr="002448FC">
        <w:tc>
          <w:tcPr>
            <w:tcW w:w="301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Сприяння розширенню внутрішніх і зовнішніх ринків збуту продукції місцевих виробників</w:t>
            </w:r>
          </w:p>
        </w:tc>
        <w:tc>
          <w:tcPr>
            <w:tcW w:w="2917"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Збільшення обсягів виробництва</w:t>
            </w:r>
          </w:p>
        </w:tc>
        <w:tc>
          <w:tcPr>
            <w:tcW w:w="2410"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Прийняття відповідних заходів до місцевих програм розвитку</w:t>
            </w:r>
          </w:p>
        </w:tc>
        <w:tc>
          <w:tcPr>
            <w:tcW w:w="2269"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Управління економічної політики, підприємства та бізнес-структури</w:t>
            </w:r>
          </w:p>
        </w:tc>
        <w:tc>
          <w:tcPr>
            <w:tcW w:w="1133" w:type="dxa"/>
            <w:shd w:val="clear" w:color="auto" w:fill="auto"/>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Times New Roman" w:hAnsi="Times New Roman" w:cs="Times New Roman"/>
                <w:lang w:eastAsia="ru-RU"/>
              </w:rPr>
              <w:t>2011-2015рр.</w:t>
            </w:r>
          </w:p>
        </w:tc>
        <w:tc>
          <w:tcPr>
            <w:tcW w:w="1984"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r w:rsidRPr="00DD2F92">
              <w:rPr>
                <w:rFonts w:ascii="Times New Roman" w:eastAsia="Calibri" w:hAnsi="Times New Roman" w:cs="Times New Roman"/>
                <w:lang w:eastAsia="ru-RU"/>
              </w:rPr>
              <w:t xml:space="preserve">Інформаційне забезпечення підприємців та підприємств міста стосовно проведення бізнес – форумів, виставок на території України </w:t>
            </w:r>
            <w:r w:rsidRPr="00DD2F92">
              <w:rPr>
                <w:rFonts w:ascii="Times New Roman" w:eastAsia="Calibri" w:hAnsi="Times New Roman" w:cs="Times New Roman"/>
                <w:lang w:eastAsia="ru-RU"/>
              </w:rPr>
              <w:lastRenderedPageBreak/>
              <w:t>і закордоном, які проводяться з метою налагодження зв’язків між підприємствами та отримання нових замовлень</w:t>
            </w:r>
          </w:p>
        </w:tc>
        <w:tc>
          <w:tcPr>
            <w:tcW w:w="2268" w:type="dxa"/>
          </w:tcPr>
          <w:p w:rsidR="009950F2" w:rsidRPr="00DD2F92" w:rsidRDefault="009950F2" w:rsidP="002448FC">
            <w:pPr>
              <w:suppressAutoHyphens/>
              <w:spacing w:after="0" w:line="240" w:lineRule="auto"/>
              <w:jc w:val="center"/>
              <w:rPr>
                <w:rFonts w:ascii="Times New Roman" w:eastAsia="Times New Roman" w:hAnsi="Times New Roman" w:cs="Times New Roman"/>
                <w:lang w:eastAsia="ru-RU"/>
              </w:rPr>
            </w:pPr>
          </w:p>
        </w:tc>
      </w:tr>
      <w:tr w:rsidR="005D4698" w:rsidRPr="005D4698" w:rsidTr="002448FC">
        <w:tc>
          <w:tcPr>
            <w:tcW w:w="3010"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lastRenderedPageBreak/>
              <w:t>Стимулювання розвитку зовнішньоекономічної діяльності на підприємствах міста</w:t>
            </w:r>
          </w:p>
        </w:tc>
        <w:tc>
          <w:tcPr>
            <w:tcW w:w="2917"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Нарощування обсягів виробництва</w:t>
            </w:r>
          </w:p>
        </w:tc>
        <w:tc>
          <w:tcPr>
            <w:tcW w:w="2410"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Прийняття відповідних заходів до місцевих програм розвитку</w:t>
            </w:r>
          </w:p>
        </w:tc>
        <w:tc>
          <w:tcPr>
            <w:tcW w:w="2269"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val="ru-RU" w:eastAsia="ru-RU"/>
              </w:rPr>
            </w:pPr>
            <w:r w:rsidRPr="005D4698">
              <w:rPr>
                <w:rFonts w:ascii="Times New Roman" w:eastAsia="Times New Roman" w:hAnsi="Times New Roman" w:cs="Times New Roman"/>
                <w:lang w:eastAsia="ru-RU"/>
              </w:rPr>
              <w:t>Міська рада та її виконавчі органи, промислові підприємства міста</w:t>
            </w:r>
          </w:p>
        </w:tc>
        <w:tc>
          <w:tcPr>
            <w:tcW w:w="1133"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2011-2015рр.</w:t>
            </w:r>
          </w:p>
        </w:tc>
        <w:tc>
          <w:tcPr>
            <w:tcW w:w="1984" w:type="dxa"/>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 xml:space="preserve">Робота проводиться постійно  </w:t>
            </w:r>
          </w:p>
        </w:tc>
        <w:tc>
          <w:tcPr>
            <w:tcW w:w="2268" w:type="dxa"/>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p>
        </w:tc>
      </w:tr>
      <w:tr w:rsidR="005D4698" w:rsidRPr="005D4698" w:rsidTr="002448FC">
        <w:tc>
          <w:tcPr>
            <w:tcW w:w="3010"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Сприяння активізації розвитку системи кредитування підприємств у довгостроковому періоді для забезпечення реалізації крупномасштабних інвестиційних проектів</w:t>
            </w:r>
          </w:p>
        </w:tc>
        <w:tc>
          <w:tcPr>
            <w:tcW w:w="2917"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Модернізація виробництва, збільшення виробничих потужностей підприємств</w:t>
            </w:r>
          </w:p>
        </w:tc>
        <w:tc>
          <w:tcPr>
            <w:tcW w:w="2410"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Кредитні спілки, фінансові установи</w:t>
            </w:r>
          </w:p>
        </w:tc>
        <w:tc>
          <w:tcPr>
            <w:tcW w:w="2269"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val="ru-RU" w:eastAsia="ru-RU"/>
              </w:rPr>
            </w:pPr>
            <w:r w:rsidRPr="005D4698">
              <w:rPr>
                <w:rFonts w:ascii="Times New Roman" w:eastAsia="Times New Roman" w:hAnsi="Times New Roman" w:cs="Times New Roman"/>
                <w:lang w:eastAsia="ru-RU"/>
              </w:rPr>
              <w:t>Міська рада та її виконавчі органи, промислові підприємства міста, фінансові установи</w:t>
            </w:r>
          </w:p>
        </w:tc>
        <w:tc>
          <w:tcPr>
            <w:tcW w:w="1133"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2011-2015рр.</w:t>
            </w:r>
          </w:p>
        </w:tc>
        <w:tc>
          <w:tcPr>
            <w:tcW w:w="1984" w:type="dxa"/>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 xml:space="preserve">Робота проводиться підприємствами міста  </w:t>
            </w:r>
          </w:p>
        </w:tc>
        <w:tc>
          <w:tcPr>
            <w:tcW w:w="2268" w:type="dxa"/>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p>
        </w:tc>
      </w:tr>
    </w:tbl>
    <w:p w:rsidR="009950F2" w:rsidRPr="005D4698" w:rsidRDefault="009950F2" w:rsidP="009950F2">
      <w:pPr>
        <w:spacing w:after="0" w:line="240" w:lineRule="auto"/>
        <w:jc w:val="center"/>
        <w:rPr>
          <w:rFonts w:ascii="Times New Roman" w:eastAsia="Times New Roman" w:hAnsi="Times New Roman" w:cs="Times New Roman"/>
          <w:b/>
          <w:i/>
          <w:lang w:eastAsia="ru-RU"/>
        </w:rPr>
      </w:pPr>
      <w:r w:rsidRPr="005D4698">
        <w:rPr>
          <w:rFonts w:ascii="Times New Roman" w:eastAsia="Times New Roman" w:hAnsi="Times New Roman" w:cs="Times New Roman"/>
          <w:b/>
          <w:i/>
          <w:lang w:eastAsia="ru-RU"/>
        </w:rPr>
        <w:t>Оперативна ціль 3. «Залучення ради керівників підприємств міста до вирішення необхідних проблемних питань»</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134"/>
        <w:gridCol w:w="1984"/>
        <w:gridCol w:w="2268"/>
      </w:tblGrid>
      <w:tr w:rsidR="005D4698" w:rsidRPr="005D4698" w:rsidTr="002448FC">
        <w:tc>
          <w:tcPr>
            <w:tcW w:w="3060"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Назва завдання</w:t>
            </w:r>
          </w:p>
        </w:tc>
        <w:tc>
          <w:tcPr>
            <w:tcW w:w="2867"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Джерело ресурсів</w:t>
            </w:r>
          </w:p>
        </w:tc>
        <w:tc>
          <w:tcPr>
            <w:tcW w:w="2268"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Відповідальні</w:t>
            </w:r>
          </w:p>
        </w:tc>
        <w:tc>
          <w:tcPr>
            <w:tcW w:w="1134" w:type="dxa"/>
            <w:shd w:val="clear" w:color="auto" w:fill="auto"/>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Терміни</w:t>
            </w:r>
          </w:p>
        </w:tc>
        <w:tc>
          <w:tcPr>
            <w:tcW w:w="1984" w:type="dxa"/>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Виконання</w:t>
            </w:r>
          </w:p>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за 2011-2015рр.</w:t>
            </w:r>
          </w:p>
        </w:tc>
        <w:tc>
          <w:tcPr>
            <w:tcW w:w="2268" w:type="dxa"/>
          </w:tcPr>
          <w:p w:rsidR="009950F2" w:rsidRPr="005D4698" w:rsidRDefault="009950F2" w:rsidP="002448FC">
            <w:pPr>
              <w:suppressAutoHyphens/>
              <w:spacing w:after="0" w:line="240" w:lineRule="auto"/>
              <w:jc w:val="center"/>
              <w:rPr>
                <w:rFonts w:ascii="Times New Roman" w:eastAsia="Times New Roman" w:hAnsi="Times New Roman" w:cs="Times New Roman"/>
                <w:lang w:eastAsia="ru-RU"/>
              </w:rPr>
            </w:pPr>
            <w:r w:rsidRPr="005D4698">
              <w:rPr>
                <w:rFonts w:ascii="Times New Roman" w:eastAsia="Times New Roman" w:hAnsi="Times New Roman" w:cs="Times New Roman"/>
                <w:lang w:eastAsia="ru-RU"/>
              </w:rPr>
              <w:t>Причини невиконання</w:t>
            </w:r>
          </w:p>
        </w:tc>
      </w:tr>
      <w:tr w:rsidR="009950F2" w:rsidRPr="008F28C9" w:rsidTr="002448FC">
        <w:tc>
          <w:tcPr>
            <w:tcW w:w="3060"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Взаємодія з керівниками промислових підприємств щодо вирішення нагальних проблем у життєдіяльності міста</w:t>
            </w:r>
          </w:p>
        </w:tc>
        <w:tc>
          <w:tcPr>
            <w:tcW w:w="2867"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Колективне вирішення міських проблем</w:t>
            </w:r>
          </w:p>
        </w:tc>
        <w:tc>
          <w:tcPr>
            <w:tcW w:w="2410"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Міський бюджет,</w:t>
            </w:r>
          </w:p>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ресурси підприємств</w:t>
            </w:r>
          </w:p>
        </w:tc>
        <w:tc>
          <w:tcPr>
            <w:tcW w:w="2268"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Міська рада та її виконавчі органи, підприємства та бізнес-структури міста</w:t>
            </w:r>
          </w:p>
        </w:tc>
        <w:tc>
          <w:tcPr>
            <w:tcW w:w="1134"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Постій-но</w:t>
            </w:r>
          </w:p>
        </w:tc>
        <w:tc>
          <w:tcPr>
            <w:tcW w:w="1984" w:type="dxa"/>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Робота проводиться постійно</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F53511" w:rsidRDefault="009950F2" w:rsidP="00A9106A">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 xml:space="preserve">Забезпечення системи діалогу </w:t>
            </w:r>
            <w:r w:rsidR="00A9106A" w:rsidRPr="00F53511">
              <w:rPr>
                <w:rFonts w:ascii="Times New Roman" w:eastAsia="Times New Roman" w:hAnsi="Times New Roman" w:cs="Times New Roman"/>
                <w:lang w:eastAsia="ru-RU"/>
              </w:rPr>
              <w:t>«</w:t>
            </w:r>
            <w:r w:rsidRPr="00F53511">
              <w:rPr>
                <w:rFonts w:ascii="Times New Roman" w:eastAsia="Times New Roman" w:hAnsi="Times New Roman" w:cs="Times New Roman"/>
                <w:lang w:eastAsia="ru-RU"/>
              </w:rPr>
              <w:t>влада-промисловість</w:t>
            </w:r>
            <w:r w:rsidR="00A9106A" w:rsidRPr="00F53511">
              <w:rPr>
                <w:rFonts w:ascii="Times New Roman" w:eastAsia="Times New Roman" w:hAnsi="Times New Roman" w:cs="Times New Roman"/>
                <w:lang w:eastAsia="ru-RU"/>
              </w:rPr>
              <w:t>»</w:t>
            </w:r>
          </w:p>
        </w:tc>
        <w:tc>
          <w:tcPr>
            <w:tcW w:w="2867"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Розвиток місцевих галузей промисловості</w:t>
            </w:r>
          </w:p>
        </w:tc>
        <w:tc>
          <w:tcPr>
            <w:tcW w:w="2410"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Міський бюджет,</w:t>
            </w:r>
          </w:p>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ресурси підприємств</w:t>
            </w:r>
          </w:p>
        </w:tc>
        <w:tc>
          <w:tcPr>
            <w:tcW w:w="2268"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Міська рада та її виконавчі органи, промислові підприємства міста</w:t>
            </w:r>
          </w:p>
        </w:tc>
        <w:tc>
          <w:tcPr>
            <w:tcW w:w="1134"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Постій-но</w:t>
            </w:r>
          </w:p>
        </w:tc>
        <w:tc>
          <w:tcPr>
            <w:tcW w:w="1984" w:type="dxa"/>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Робота проводиться постійно</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bl>
    <w:p w:rsidR="00617225" w:rsidRPr="00617225" w:rsidRDefault="00617225" w:rsidP="009950F2">
      <w:pPr>
        <w:spacing w:after="0" w:line="240" w:lineRule="auto"/>
        <w:jc w:val="center"/>
        <w:rPr>
          <w:rFonts w:ascii="Times New Roman" w:eastAsia="Times New Roman" w:hAnsi="Times New Roman" w:cs="Times New Roman"/>
          <w:b/>
          <w:sz w:val="10"/>
          <w:szCs w:val="10"/>
          <w:u w:val="single"/>
          <w:lang w:eastAsia="ru-RU"/>
        </w:rPr>
      </w:pPr>
    </w:p>
    <w:p w:rsidR="009950F2" w:rsidRPr="00F53511" w:rsidRDefault="009950F2" w:rsidP="009950F2">
      <w:pPr>
        <w:spacing w:after="0" w:line="240" w:lineRule="auto"/>
        <w:jc w:val="center"/>
        <w:rPr>
          <w:rFonts w:ascii="Times New Roman" w:eastAsia="Times New Roman" w:hAnsi="Times New Roman" w:cs="Times New Roman"/>
          <w:b/>
          <w:u w:val="single"/>
          <w:lang w:eastAsia="ru-RU"/>
        </w:rPr>
      </w:pPr>
      <w:r w:rsidRPr="00F53511">
        <w:rPr>
          <w:rFonts w:ascii="Times New Roman" w:eastAsia="Times New Roman" w:hAnsi="Times New Roman" w:cs="Times New Roman"/>
          <w:b/>
          <w:u w:val="single"/>
          <w:lang w:eastAsia="ru-RU"/>
        </w:rPr>
        <w:t xml:space="preserve">Стратегічна ціль 2  «Сприяння розвитку підприємництва» </w:t>
      </w:r>
    </w:p>
    <w:p w:rsidR="009950F2" w:rsidRPr="00F53511" w:rsidRDefault="009950F2" w:rsidP="00F53511">
      <w:pPr>
        <w:tabs>
          <w:tab w:val="left" w:pos="900"/>
        </w:tabs>
        <w:spacing w:before="240" w:after="60" w:line="240" w:lineRule="auto"/>
        <w:jc w:val="center"/>
        <w:outlineLvl w:val="5"/>
        <w:rPr>
          <w:rFonts w:ascii="Times New Roman" w:eastAsia="Times New Roman" w:hAnsi="Times New Roman" w:cs="Times New Roman"/>
          <w:lang w:eastAsia="ru-RU"/>
        </w:rPr>
      </w:pPr>
      <w:r w:rsidRPr="00F53511">
        <w:rPr>
          <w:rFonts w:ascii="Times New Roman" w:eastAsia="Times New Roman" w:hAnsi="Times New Roman" w:cs="Times New Roman"/>
          <w:b/>
          <w:bCs/>
          <w:i/>
          <w:lang w:eastAsia="ru-RU"/>
        </w:rPr>
        <w:t>Оперативна ціль 1. «Розвиток інфраструктури малого та середнього бізнесу»</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5"/>
        <w:gridCol w:w="2902"/>
        <w:gridCol w:w="2410"/>
        <w:gridCol w:w="2268"/>
        <w:gridCol w:w="1134"/>
        <w:gridCol w:w="1984"/>
        <w:gridCol w:w="2268"/>
      </w:tblGrid>
      <w:tr w:rsidR="00F53511" w:rsidRPr="00F53511" w:rsidTr="002448FC">
        <w:tc>
          <w:tcPr>
            <w:tcW w:w="3025"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Назва завдання</w:t>
            </w:r>
          </w:p>
        </w:tc>
        <w:tc>
          <w:tcPr>
            <w:tcW w:w="2902"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Джерело ресурсів</w:t>
            </w:r>
          </w:p>
        </w:tc>
        <w:tc>
          <w:tcPr>
            <w:tcW w:w="2268"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Відповідальні</w:t>
            </w:r>
          </w:p>
        </w:tc>
        <w:tc>
          <w:tcPr>
            <w:tcW w:w="1134" w:type="dxa"/>
            <w:shd w:val="clear" w:color="auto" w:fill="auto"/>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Терміни</w:t>
            </w:r>
          </w:p>
        </w:tc>
        <w:tc>
          <w:tcPr>
            <w:tcW w:w="1984" w:type="dxa"/>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Виконання</w:t>
            </w:r>
          </w:p>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за 2011-2015рр.</w:t>
            </w:r>
          </w:p>
        </w:tc>
        <w:tc>
          <w:tcPr>
            <w:tcW w:w="2268" w:type="dxa"/>
          </w:tcPr>
          <w:p w:rsidR="009950F2" w:rsidRPr="00F53511" w:rsidRDefault="009950F2" w:rsidP="002448FC">
            <w:pPr>
              <w:suppressAutoHyphens/>
              <w:spacing w:after="0" w:line="240" w:lineRule="auto"/>
              <w:jc w:val="center"/>
              <w:rPr>
                <w:rFonts w:ascii="Times New Roman" w:eastAsia="Times New Roman" w:hAnsi="Times New Roman" w:cs="Times New Roman"/>
                <w:lang w:eastAsia="ru-RU"/>
              </w:rPr>
            </w:pPr>
            <w:r w:rsidRPr="00F53511">
              <w:rPr>
                <w:rFonts w:ascii="Times New Roman" w:eastAsia="Times New Roman" w:hAnsi="Times New Roman" w:cs="Times New Roman"/>
                <w:lang w:eastAsia="ru-RU"/>
              </w:rPr>
              <w:t>Причини невиконання</w:t>
            </w:r>
          </w:p>
        </w:tc>
      </w:tr>
      <w:tr w:rsidR="00F53511" w:rsidRPr="00F53511" w:rsidTr="002448FC">
        <w:tc>
          <w:tcPr>
            <w:tcW w:w="3025" w:type="dxa"/>
            <w:shd w:val="clear" w:color="auto" w:fill="auto"/>
          </w:tcPr>
          <w:p w:rsidR="009950F2" w:rsidRPr="00F53511"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53511">
              <w:rPr>
                <w:rFonts w:ascii="Times New Roman" w:eastAsia="Times New Roman" w:hAnsi="Times New Roman" w:cs="Times New Roman"/>
                <w:bCs/>
                <w:lang w:eastAsia="ru-RU"/>
              </w:rPr>
              <w:t xml:space="preserve">Сприяння створенню кредитних спілок, </w:t>
            </w:r>
            <w:r w:rsidRPr="00F53511">
              <w:rPr>
                <w:rFonts w:ascii="Times New Roman" w:eastAsia="Times New Roman" w:hAnsi="Times New Roman" w:cs="Times New Roman"/>
                <w:bCs/>
                <w:lang w:eastAsia="ru-RU"/>
              </w:rPr>
              <w:lastRenderedPageBreak/>
              <w:t>інвестиційних фондів, венчурних фондів, фінансових установ, фондів фінансової підтримки</w:t>
            </w:r>
          </w:p>
        </w:tc>
        <w:tc>
          <w:tcPr>
            <w:tcW w:w="2902" w:type="dxa"/>
            <w:shd w:val="clear" w:color="auto" w:fill="auto"/>
          </w:tcPr>
          <w:p w:rsidR="009950F2" w:rsidRPr="00F53511"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53511">
              <w:rPr>
                <w:rFonts w:ascii="Times New Roman" w:eastAsia="Times New Roman" w:hAnsi="Times New Roman" w:cs="Times New Roman"/>
                <w:bCs/>
                <w:lang w:eastAsia="ru-RU"/>
              </w:rPr>
              <w:lastRenderedPageBreak/>
              <w:t xml:space="preserve">Можливість отримати фінансові небанківські </w:t>
            </w:r>
            <w:r w:rsidRPr="00F53511">
              <w:rPr>
                <w:rFonts w:ascii="Times New Roman" w:eastAsia="Times New Roman" w:hAnsi="Times New Roman" w:cs="Times New Roman"/>
                <w:bCs/>
                <w:lang w:eastAsia="ru-RU"/>
              </w:rPr>
              <w:lastRenderedPageBreak/>
              <w:t>кредити або грошові кошти  для розвитку бізнесу</w:t>
            </w:r>
          </w:p>
        </w:tc>
        <w:tc>
          <w:tcPr>
            <w:tcW w:w="2410" w:type="dxa"/>
            <w:shd w:val="clear" w:color="auto" w:fill="auto"/>
          </w:tcPr>
          <w:p w:rsidR="009950F2" w:rsidRPr="00F53511"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53511">
              <w:rPr>
                <w:rFonts w:ascii="Times New Roman" w:eastAsia="Times New Roman" w:hAnsi="Times New Roman" w:cs="Times New Roman"/>
                <w:bCs/>
                <w:lang w:eastAsia="ru-RU"/>
              </w:rPr>
              <w:lastRenderedPageBreak/>
              <w:t xml:space="preserve">Власні кошти  суб’єктів </w:t>
            </w:r>
            <w:r w:rsidRPr="00F53511">
              <w:rPr>
                <w:rFonts w:ascii="Times New Roman" w:eastAsia="Times New Roman" w:hAnsi="Times New Roman" w:cs="Times New Roman"/>
                <w:bCs/>
                <w:lang w:eastAsia="ru-RU"/>
              </w:rPr>
              <w:lastRenderedPageBreak/>
              <w:t>господарювання</w:t>
            </w:r>
          </w:p>
        </w:tc>
        <w:tc>
          <w:tcPr>
            <w:tcW w:w="2268" w:type="dxa"/>
            <w:shd w:val="clear" w:color="auto" w:fill="auto"/>
          </w:tcPr>
          <w:p w:rsidR="009950F2" w:rsidRPr="00F53511"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53511">
              <w:rPr>
                <w:rFonts w:ascii="Times New Roman" w:eastAsia="Times New Roman" w:hAnsi="Times New Roman" w:cs="Times New Roman"/>
                <w:bCs/>
                <w:lang w:eastAsia="ru-RU"/>
              </w:rPr>
              <w:lastRenderedPageBreak/>
              <w:t xml:space="preserve">Відділ з питань сприяння розвитку </w:t>
            </w:r>
            <w:r w:rsidRPr="00F53511">
              <w:rPr>
                <w:rFonts w:ascii="Times New Roman" w:eastAsia="Times New Roman" w:hAnsi="Times New Roman" w:cs="Times New Roman"/>
                <w:bCs/>
                <w:lang w:eastAsia="ru-RU"/>
              </w:rPr>
              <w:lastRenderedPageBreak/>
              <w:t>малого та середнього бізнесу</w:t>
            </w:r>
          </w:p>
        </w:tc>
        <w:tc>
          <w:tcPr>
            <w:tcW w:w="1134" w:type="dxa"/>
            <w:shd w:val="clear" w:color="auto" w:fill="auto"/>
          </w:tcPr>
          <w:p w:rsidR="009950F2" w:rsidRPr="00F53511"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53511">
              <w:rPr>
                <w:rFonts w:ascii="Times New Roman" w:eastAsia="Times New Roman" w:hAnsi="Times New Roman" w:cs="Times New Roman"/>
                <w:bCs/>
                <w:lang w:eastAsia="ru-RU"/>
              </w:rPr>
              <w:lastRenderedPageBreak/>
              <w:t>2011 -2015рр.</w:t>
            </w:r>
          </w:p>
        </w:tc>
        <w:tc>
          <w:tcPr>
            <w:tcW w:w="1984" w:type="dxa"/>
          </w:tcPr>
          <w:p w:rsidR="009950F2" w:rsidRPr="00F53511"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53511">
              <w:rPr>
                <w:rFonts w:ascii="Times New Roman" w:eastAsia="Times New Roman" w:hAnsi="Times New Roman" w:cs="Times New Roman"/>
                <w:bCs/>
                <w:lang w:eastAsia="ru-RU"/>
              </w:rPr>
              <w:t xml:space="preserve">Погіршення економічної </w:t>
            </w:r>
            <w:r w:rsidRPr="00F53511">
              <w:rPr>
                <w:rFonts w:ascii="Times New Roman" w:eastAsia="Times New Roman" w:hAnsi="Times New Roman" w:cs="Times New Roman"/>
                <w:bCs/>
                <w:lang w:eastAsia="ru-RU"/>
              </w:rPr>
              <w:lastRenderedPageBreak/>
              <w:t>ситуації в країні та нестабільність на фінансовому ринку не сприяють залученню інвестицій та надання кредитів для розвитку бізнесу</w:t>
            </w:r>
          </w:p>
        </w:tc>
        <w:tc>
          <w:tcPr>
            <w:tcW w:w="2268" w:type="dxa"/>
          </w:tcPr>
          <w:p w:rsidR="009950F2" w:rsidRPr="00F53511"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r w:rsidR="009950F2" w:rsidRPr="008F28C9" w:rsidTr="002448FC">
        <w:tc>
          <w:tcPr>
            <w:tcW w:w="3025"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lastRenderedPageBreak/>
              <w:t>Інформаційне забезпечення про існуючу інфраструктуру міста та потреби в її нових елементах</w:t>
            </w:r>
          </w:p>
        </w:tc>
        <w:tc>
          <w:tcPr>
            <w:tcW w:w="2902"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Розвиток  затребуваних елементів інфраструктури</w:t>
            </w:r>
          </w:p>
        </w:tc>
        <w:tc>
          <w:tcPr>
            <w:tcW w:w="2410"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 xml:space="preserve">Кошти міського бюджету </w:t>
            </w:r>
          </w:p>
        </w:tc>
        <w:tc>
          <w:tcPr>
            <w:tcW w:w="2268"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Відділ з питань сприяння розвитку малого та середнього бізнесу</w:t>
            </w:r>
          </w:p>
        </w:tc>
        <w:tc>
          <w:tcPr>
            <w:tcW w:w="1134"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2011 -2015рр.</w:t>
            </w:r>
          </w:p>
        </w:tc>
        <w:tc>
          <w:tcPr>
            <w:tcW w:w="1984" w:type="dxa"/>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r w:rsidRPr="00984CDD">
              <w:rPr>
                <w:rFonts w:ascii="Times New Roman" w:hAnsi="Times New Roman"/>
                <w:bCs/>
                <w:lang w:eastAsia="ru-RU"/>
              </w:rPr>
              <w:t>Проведена систематизація наявної інформації стосовно існуючої інфраструктури міста, яка зібрана під час надання карток реєстрації об’єктові торгівлі та послуг</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p>
        </w:tc>
      </w:tr>
      <w:tr w:rsidR="009950F2" w:rsidRPr="008F28C9" w:rsidTr="002448FC">
        <w:tc>
          <w:tcPr>
            <w:tcW w:w="3025"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Правове забезпечення  суб’єктів інфраструктури малого та середнього бізнесу</w:t>
            </w:r>
          </w:p>
        </w:tc>
        <w:tc>
          <w:tcPr>
            <w:tcW w:w="2902"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Існування професійної та юридично грамотної інфраструктури</w:t>
            </w:r>
          </w:p>
        </w:tc>
        <w:tc>
          <w:tcPr>
            <w:tcW w:w="2410"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 xml:space="preserve">Кошти міського бюджету в межах міської Програми </w:t>
            </w:r>
          </w:p>
        </w:tc>
        <w:tc>
          <w:tcPr>
            <w:tcW w:w="2268"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Відділ з питань сприяння розвитку малого та середнього бізнесу, юридичний відділ</w:t>
            </w:r>
          </w:p>
        </w:tc>
        <w:tc>
          <w:tcPr>
            <w:tcW w:w="1134"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2011 -2015рр.</w:t>
            </w:r>
          </w:p>
        </w:tc>
        <w:tc>
          <w:tcPr>
            <w:tcW w:w="1984" w:type="dxa"/>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r w:rsidRPr="00984CDD">
              <w:rPr>
                <w:rFonts w:ascii="Times New Roman" w:hAnsi="Times New Roman"/>
                <w:bCs/>
                <w:lang w:eastAsia="ru-RU"/>
              </w:rPr>
              <w:t>Представлення наявної інформації про надання безкоштовних юридичних консультацій  суб’єктам господарювання</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p>
        </w:tc>
      </w:tr>
      <w:tr w:rsidR="009950F2" w:rsidRPr="008F28C9" w:rsidTr="002448FC">
        <w:tc>
          <w:tcPr>
            <w:tcW w:w="3025"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Встановлення пільгових розмірів по сплаті місцевих податків та зборів новоствореним суб’єктам інфраструктури малого та середнього бізнесу</w:t>
            </w:r>
          </w:p>
        </w:tc>
        <w:tc>
          <w:tcPr>
            <w:tcW w:w="2902"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Спрямування коштів на формування міцної технічної бази</w:t>
            </w:r>
          </w:p>
        </w:tc>
        <w:tc>
          <w:tcPr>
            <w:tcW w:w="2410"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 xml:space="preserve">Кошти міського бюджету в межах міської Програми </w:t>
            </w:r>
          </w:p>
        </w:tc>
        <w:tc>
          <w:tcPr>
            <w:tcW w:w="2268"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Відділ з питань сприяння розвитку малого та середнього бізнесу</w:t>
            </w:r>
          </w:p>
        </w:tc>
        <w:tc>
          <w:tcPr>
            <w:tcW w:w="1134"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84CDD">
              <w:rPr>
                <w:rFonts w:ascii="Times New Roman" w:eastAsia="Times New Roman" w:hAnsi="Times New Roman" w:cs="Times New Roman"/>
                <w:bCs/>
                <w:lang w:eastAsia="ru-RU"/>
              </w:rPr>
              <w:t>2011 -2015рр.</w:t>
            </w:r>
          </w:p>
        </w:tc>
        <w:tc>
          <w:tcPr>
            <w:tcW w:w="1984" w:type="dxa"/>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r w:rsidRPr="00984CDD">
              <w:rPr>
                <w:rFonts w:ascii="Times New Roman" w:hAnsi="Times New Roman"/>
                <w:bCs/>
                <w:lang w:eastAsia="ru-RU"/>
              </w:rPr>
              <w:t xml:space="preserve">Встановлення пільгових ставок на нерухомість у розмірі 0,2%, а також пільгової ставки єдиного податку у розмірі 5% та 10% для нових підприємців </w:t>
            </w:r>
            <w:r w:rsidRPr="00984CDD">
              <w:rPr>
                <w:rFonts w:ascii="Times New Roman" w:hAnsi="Times New Roman"/>
                <w:bCs/>
                <w:lang w:eastAsia="ru-RU"/>
              </w:rPr>
              <w:lastRenderedPageBreak/>
              <w:t>строком першого року роботи при умові, що підприємець раніше не був зареєстрований</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hAnsi="Times New Roman"/>
                <w:bCs/>
                <w:color w:val="7030A0"/>
                <w:lang w:eastAsia="ru-RU"/>
              </w:rPr>
            </w:pPr>
          </w:p>
        </w:tc>
      </w:tr>
      <w:tr w:rsidR="009950F2" w:rsidRPr="008F28C9" w:rsidTr="002448FC">
        <w:tc>
          <w:tcPr>
            <w:tcW w:w="3025"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984CDD">
              <w:rPr>
                <w:rFonts w:ascii="Times New Roman" w:eastAsia="Times New Roman" w:hAnsi="Times New Roman" w:cs="Times New Roman"/>
                <w:lang w:eastAsia="ru-RU"/>
              </w:rPr>
              <w:lastRenderedPageBreak/>
              <w:t>Сприяння розвитку спеціалізованих фірм (аудиторських, бухгалтерських, юридичних, рекламних, клінінгових, логістичних, екологічних та інших)</w:t>
            </w:r>
          </w:p>
        </w:tc>
        <w:tc>
          <w:tcPr>
            <w:tcW w:w="2902"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984CDD">
              <w:rPr>
                <w:rFonts w:ascii="Times New Roman" w:eastAsia="Times New Roman" w:hAnsi="Times New Roman" w:cs="Times New Roman"/>
                <w:lang w:eastAsia="ru-RU"/>
              </w:rPr>
              <w:t>Забезпечення професійного обслуговування бізнесу</w:t>
            </w:r>
          </w:p>
        </w:tc>
        <w:tc>
          <w:tcPr>
            <w:tcW w:w="2410"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984CDD">
              <w:rPr>
                <w:rFonts w:ascii="Times New Roman" w:eastAsia="Times New Roman" w:hAnsi="Times New Roman" w:cs="Times New Roman"/>
                <w:bCs/>
                <w:lang w:eastAsia="ru-RU"/>
              </w:rPr>
              <w:t>Власні кошти  суб’єктів господарювання</w:t>
            </w:r>
          </w:p>
        </w:tc>
        <w:tc>
          <w:tcPr>
            <w:tcW w:w="2268"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984CDD">
              <w:rPr>
                <w:rFonts w:ascii="Times New Roman" w:eastAsia="Times New Roman" w:hAnsi="Times New Roman" w:cs="Times New Roman"/>
                <w:bCs/>
                <w:lang w:eastAsia="ru-RU"/>
              </w:rPr>
              <w:t>Відділ з питань сприяння розвитку малого та середнього бізнесу</w:t>
            </w:r>
          </w:p>
        </w:tc>
        <w:tc>
          <w:tcPr>
            <w:tcW w:w="1134"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984CDD">
              <w:rPr>
                <w:rFonts w:ascii="Times New Roman" w:eastAsia="Times New Roman" w:hAnsi="Times New Roman" w:cs="Times New Roman"/>
                <w:bCs/>
                <w:lang w:eastAsia="ru-RU"/>
              </w:rPr>
              <w:t>2011 -2015рр.</w:t>
            </w:r>
          </w:p>
        </w:tc>
        <w:tc>
          <w:tcPr>
            <w:tcW w:w="1984" w:type="dxa"/>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r w:rsidRPr="00984CDD">
              <w:rPr>
                <w:rFonts w:ascii="Times New Roman" w:hAnsi="Times New Roman"/>
                <w:bCs/>
                <w:lang w:eastAsia="ru-RU"/>
              </w:rPr>
              <w:t xml:space="preserve">Створені та функціонують рекламні агентства, бухгалтерські, юридичні та логістичні фірми </w:t>
            </w:r>
          </w:p>
        </w:tc>
        <w:tc>
          <w:tcPr>
            <w:tcW w:w="2268" w:type="dxa"/>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r w:rsidRPr="00984CDD">
              <w:rPr>
                <w:rFonts w:ascii="Times New Roman" w:hAnsi="Times New Roman"/>
                <w:bCs/>
                <w:lang w:eastAsia="ru-RU"/>
              </w:rPr>
              <w:t>Аудиторські, клінінгові, екологічні фірми не створюються через відсутність попиту на їх послуги</w:t>
            </w:r>
          </w:p>
        </w:tc>
      </w:tr>
      <w:tr w:rsidR="009950F2" w:rsidRPr="008F28C9" w:rsidTr="002448FC">
        <w:tc>
          <w:tcPr>
            <w:tcW w:w="3025"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984CDD">
              <w:rPr>
                <w:rFonts w:ascii="Times New Roman" w:eastAsia="Times New Roman" w:hAnsi="Times New Roman" w:cs="Times New Roman"/>
                <w:lang w:eastAsia="ru-RU"/>
              </w:rPr>
              <w:t>Сприяння розвитку мережі Інтернет W</w:t>
            </w:r>
            <w:proofErr w:type="spellStart"/>
            <w:r w:rsidRPr="00984CDD">
              <w:rPr>
                <w:rFonts w:ascii="Times New Roman" w:eastAsia="Times New Roman" w:hAnsi="Times New Roman" w:cs="Times New Roman"/>
                <w:lang w:val="en-US" w:eastAsia="ru-RU"/>
              </w:rPr>
              <w:t>i</w:t>
            </w:r>
            <w:proofErr w:type="spellEnd"/>
            <w:r w:rsidRPr="00984CDD">
              <w:rPr>
                <w:rFonts w:ascii="Times New Roman" w:eastAsia="Times New Roman" w:hAnsi="Times New Roman" w:cs="Times New Roman"/>
                <w:lang w:eastAsia="ru-RU"/>
              </w:rPr>
              <w:t>-</w:t>
            </w:r>
            <w:proofErr w:type="spellStart"/>
            <w:r w:rsidRPr="00984CDD">
              <w:rPr>
                <w:rFonts w:ascii="Times New Roman" w:eastAsia="Times New Roman" w:hAnsi="Times New Roman" w:cs="Times New Roman"/>
                <w:lang w:eastAsia="ru-RU"/>
              </w:rPr>
              <w:t>Fi</w:t>
            </w:r>
            <w:proofErr w:type="spellEnd"/>
            <w:r w:rsidRPr="00984CDD">
              <w:rPr>
                <w:rFonts w:ascii="Times New Roman" w:eastAsia="Times New Roman" w:hAnsi="Times New Roman" w:cs="Times New Roman"/>
                <w:lang w:eastAsia="ru-RU"/>
              </w:rPr>
              <w:t xml:space="preserve"> в місті</w:t>
            </w:r>
          </w:p>
        </w:tc>
        <w:tc>
          <w:tcPr>
            <w:tcW w:w="2902"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984CDD">
              <w:rPr>
                <w:rFonts w:ascii="Times New Roman" w:eastAsia="Times New Roman" w:hAnsi="Times New Roman" w:cs="Times New Roman"/>
                <w:lang w:eastAsia="ru-RU"/>
              </w:rPr>
              <w:t>Повне забезпечення бізнесу необхідною інформацією, впровадження електронного документообігу</w:t>
            </w:r>
          </w:p>
        </w:tc>
        <w:tc>
          <w:tcPr>
            <w:tcW w:w="2410"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984CDD">
              <w:rPr>
                <w:rFonts w:ascii="Times New Roman" w:eastAsia="Times New Roman" w:hAnsi="Times New Roman" w:cs="Times New Roman"/>
                <w:bCs/>
                <w:lang w:eastAsia="ru-RU"/>
              </w:rPr>
              <w:t>Власні кошти  суб’єктів господарювання</w:t>
            </w:r>
          </w:p>
        </w:tc>
        <w:tc>
          <w:tcPr>
            <w:tcW w:w="2268"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984CDD">
              <w:rPr>
                <w:rFonts w:ascii="Times New Roman" w:eastAsia="Times New Roman" w:hAnsi="Times New Roman" w:cs="Times New Roman"/>
                <w:bCs/>
                <w:lang w:eastAsia="ru-RU"/>
              </w:rPr>
              <w:t>Відділ з питань сприяння розвитку малого та середнього бізнесу</w:t>
            </w:r>
          </w:p>
        </w:tc>
        <w:tc>
          <w:tcPr>
            <w:tcW w:w="1134" w:type="dxa"/>
            <w:shd w:val="clear" w:color="auto" w:fill="auto"/>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984CDD">
              <w:rPr>
                <w:rFonts w:ascii="Times New Roman" w:eastAsia="Times New Roman" w:hAnsi="Times New Roman" w:cs="Times New Roman"/>
                <w:bCs/>
                <w:lang w:eastAsia="ru-RU"/>
              </w:rPr>
              <w:t>2011 -2015рр.</w:t>
            </w:r>
          </w:p>
        </w:tc>
        <w:tc>
          <w:tcPr>
            <w:tcW w:w="1984" w:type="dxa"/>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r w:rsidRPr="00984CDD">
              <w:rPr>
                <w:rFonts w:ascii="Times New Roman" w:hAnsi="Times New Roman"/>
                <w:bCs/>
                <w:lang w:eastAsia="ru-RU"/>
              </w:rPr>
              <w:t xml:space="preserve">У 90% створених та функціонуючих закладів харчування працює </w:t>
            </w:r>
            <w:r w:rsidRPr="00984CDD">
              <w:rPr>
                <w:rFonts w:ascii="Times New Roman" w:hAnsi="Times New Roman"/>
                <w:lang w:eastAsia="ru-RU"/>
              </w:rPr>
              <w:t>W</w:t>
            </w:r>
            <w:proofErr w:type="spellStart"/>
            <w:r w:rsidRPr="00984CDD">
              <w:rPr>
                <w:rFonts w:ascii="Times New Roman" w:hAnsi="Times New Roman"/>
                <w:lang w:val="en-US" w:eastAsia="ru-RU"/>
              </w:rPr>
              <w:t>i</w:t>
            </w:r>
            <w:proofErr w:type="spellEnd"/>
            <w:r w:rsidRPr="00984CDD">
              <w:rPr>
                <w:rFonts w:ascii="Times New Roman" w:hAnsi="Times New Roman"/>
                <w:lang w:eastAsia="ru-RU"/>
              </w:rPr>
              <w:t>-</w:t>
            </w:r>
            <w:proofErr w:type="spellStart"/>
            <w:r w:rsidRPr="00984CDD">
              <w:rPr>
                <w:rFonts w:ascii="Times New Roman" w:hAnsi="Times New Roman"/>
                <w:lang w:eastAsia="ru-RU"/>
              </w:rPr>
              <w:t>Fi</w:t>
            </w:r>
            <w:proofErr w:type="spellEnd"/>
            <w:r w:rsidRPr="00984CDD">
              <w:rPr>
                <w:rFonts w:ascii="Times New Roman" w:hAnsi="Times New Roman"/>
                <w:lang w:eastAsia="ru-RU"/>
              </w:rPr>
              <w:t>. Також відбувається постійне збільшення  мережі W</w:t>
            </w:r>
            <w:proofErr w:type="spellStart"/>
            <w:r w:rsidRPr="00984CDD">
              <w:rPr>
                <w:rFonts w:ascii="Times New Roman" w:hAnsi="Times New Roman"/>
                <w:lang w:val="en-US" w:eastAsia="ru-RU"/>
              </w:rPr>
              <w:t>i</w:t>
            </w:r>
            <w:proofErr w:type="spellEnd"/>
            <w:r w:rsidRPr="00984CDD">
              <w:rPr>
                <w:rFonts w:ascii="Times New Roman" w:hAnsi="Times New Roman"/>
                <w:lang w:eastAsia="ru-RU"/>
              </w:rPr>
              <w:t>-</w:t>
            </w:r>
            <w:proofErr w:type="spellStart"/>
            <w:r w:rsidRPr="00984CDD">
              <w:rPr>
                <w:rFonts w:ascii="Times New Roman" w:hAnsi="Times New Roman"/>
                <w:lang w:eastAsia="ru-RU"/>
              </w:rPr>
              <w:t>Fi</w:t>
            </w:r>
            <w:proofErr w:type="spellEnd"/>
            <w:r w:rsidRPr="00984CDD">
              <w:rPr>
                <w:rFonts w:ascii="Times New Roman" w:hAnsi="Times New Roman"/>
                <w:lang w:eastAsia="ru-RU"/>
              </w:rPr>
              <w:t xml:space="preserve"> </w:t>
            </w:r>
          </w:p>
        </w:tc>
        <w:tc>
          <w:tcPr>
            <w:tcW w:w="2268" w:type="dxa"/>
          </w:tcPr>
          <w:p w:rsidR="009950F2" w:rsidRPr="00984CDD"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p>
        </w:tc>
      </w:tr>
    </w:tbl>
    <w:p w:rsidR="009950F2" w:rsidRPr="00002B78" w:rsidRDefault="009950F2" w:rsidP="00002B78">
      <w:pPr>
        <w:tabs>
          <w:tab w:val="left" w:pos="900"/>
        </w:tabs>
        <w:spacing w:before="240" w:after="60" w:line="240" w:lineRule="auto"/>
        <w:jc w:val="center"/>
        <w:outlineLvl w:val="5"/>
        <w:rPr>
          <w:rFonts w:ascii="Times New Roman" w:eastAsia="Times New Roman" w:hAnsi="Times New Roman" w:cs="Times New Roman"/>
          <w:lang w:eastAsia="ru-RU"/>
        </w:rPr>
      </w:pPr>
      <w:r w:rsidRPr="00002B78">
        <w:rPr>
          <w:rFonts w:ascii="Times New Roman" w:eastAsia="Times New Roman" w:hAnsi="Times New Roman" w:cs="Times New Roman"/>
          <w:b/>
          <w:bCs/>
          <w:i/>
          <w:lang w:eastAsia="ru-RU"/>
        </w:rPr>
        <w:t>Оперативна ціль 2. «Сприяння розвитку трудових ресурсів»</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51"/>
        <w:gridCol w:w="1151"/>
        <w:gridCol w:w="1984"/>
        <w:gridCol w:w="2268"/>
      </w:tblGrid>
      <w:tr w:rsidR="00002B78" w:rsidRPr="00002B78" w:rsidTr="002448FC">
        <w:tc>
          <w:tcPr>
            <w:tcW w:w="3060" w:type="dxa"/>
            <w:shd w:val="clear" w:color="auto" w:fill="auto"/>
          </w:tcPr>
          <w:p w:rsidR="009950F2" w:rsidRPr="00002B78" w:rsidRDefault="009950F2" w:rsidP="002448FC">
            <w:pPr>
              <w:suppressAutoHyphens/>
              <w:spacing w:after="0" w:line="240" w:lineRule="auto"/>
              <w:jc w:val="center"/>
              <w:rPr>
                <w:rFonts w:ascii="Times New Roman" w:eastAsia="Times New Roman" w:hAnsi="Times New Roman" w:cs="Times New Roman"/>
                <w:lang w:eastAsia="ru-RU"/>
              </w:rPr>
            </w:pPr>
            <w:r w:rsidRPr="00002B78">
              <w:rPr>
                <w:rFonts w:ascii="Times New Roman" w:eastAsia="Times New Roman" w:hAnsi="Times New Roman" w:cs="Times New Roman"/>
                <w:lang w:eastAsia="ru-RU"/>
              </w:rPr>
              <w:t>Назва завдання</w:t>
            </w:r>
          </w:p>
        </w:tc>
        <w:tc>
          <w:tcPr>
            <w:tcW w:w="2867" w:type="dxa"/>
            <w:shd w:val="clear" w:color="auto" w:fill="auto"/>
          </w:tcPr>
          <w:p w:rsidR="009950F2" w:rsidRPr="00002B78" w:rsidRDefault="009950F2" w:rsidP="002448FC">
            <w:pPr>
              <w:suppressAutoHyphens/>
              <w:spacing w:after="0" w:line="240" w:lineRule="auto"/>
              <w:jc w:val="center"/>
              <w:rPr>
                <w:rFonts w:ascii="Times New Roman" w:eastAsia="Times New Roman" w:hAnsi="Times New Roman" w:cs="Times New Roman"/>
                <w:lang w:eastAsia="ru-RU"/>
              </w:rPr>
            </w:pPr>
            <w:r w:rsidRPr="00002B78">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002B78" w:rsidRDefault="009950F2" w:rsidP="002448FC">
            <w:pPr>
              <w:suppressAutoHyphens/>
              <w:spacing w:after="0" w:line="240" w:lineRule="auto"/>
              <w:jc w:val="center"/>
              <w:rPr>
                <w:rFonts w:ascii="Times New Roman" w:eastAsia="Times New Roman" w:hAnsi="Times New Roman" w:cs="Times New Roman"/>
                <w:lang w:eastAsia="ru-RU"/>
              </w:rPr>
            </w:pPr>
            <w:r w:rsidRPr="00002B78">
              <w:rPr>
                <w:rFonts w:ascii="Times New Roman" w:eastAsia="Times New Roman" w:hAnsi="Times New Roman" w:cs="Times New Roman"/>
                <w:lang w:eastAsia="ru-RU"/>
              </w:rPr>
              <w:t>Джерело ресурсів</w:t>
            </w:r>
          </w:p>
        </w:tc>
        <w:tc>
          <w:tcPr>
            <w:tcW w:w="2251" w:type="dxa"/>
            <w:shd w:val="clear" w:color="auto" w:fill="auto"/>
          </w:tcPr>
          <w:p w:rsidR="009950F2" w:rsidRPr="00002B78" w:rsidRDefault="009950F2" w:rsidP="002448FC">
            <w:pPr>
              <w:suppressAutoHyphens/>
              <w:spacing w:after="0" w:line="240" w:lineRule="auto"/>
              <w:jc w:val="center"/>
              <w:rPr>
                <w:rFonts w:ascii="Times New Roman" w:eastAsia="Times New Roman" w:hAnsi="Times New Roman" w:cs="Times New Roman"/>
                <w:lang w:eastAsia="ru-RU"/>
              </w:rPr>
            </w:pPr>
            <w:r w:rsidRPr="00002B78">
              <w:rPr>
                <w:rFonts w:ascii="Times New Roman" w:eastAsia="Times New Roman" w:hAnsi="Times New Roman" w:cs="Times New Roman"/>
                <w:lang w:eastAsia="ru-RU"/>
              </w:rPr>
              <w:t>Відповідальні</w:t>
            </w:r>
          </w:p>
        </w:tc>
        <w:tc>
          <w:tcPr>
            <w:tcW w:w="1151" w:type="dxa"/>
            <w:shd w:val="clear" w:color="auto" w:fill="auto"/>
          </w:tcPr>
          <w:p w:rsidR="009950F2" w:rsidRPr="00002B78" w:rsidRDefault="009950F2" w:rsidP="002448FC">
            <w:pPr>
              <w:suppressAutoHyphens/>
              <w:spacing w:after="0" w:line="240" w:lineRule="auto"/>
              <w:jc w:val="center"/>
              <w:rPr>
                <w:rFonts w:ascii="Times New Roman" w:eastAsia="Times New Roman" w:hAnsi="Times New Roman" w:cs="Times New Roman"/>
                <w:lang w:eastAsia="ru-RU"/>
              </w:rPr>
            </w:pPr>
            <w:r w:rsidRPr="00002B78">
              <w:rPr>
                <w:rFonts w:ascii="Times New Roman" w:eastAsia="Times New Roman" w:hAnsi="Times New Roman" w:cs="Times New Roman"/>
                <w:lang w:eastAsia="ru-RU"/>
              </w:rPr>
              <w:t>Терміни</w:t>
            </w:r>
          </w:p>
        </w:tc>
        <w:tc>
          <w:tcPr>
            <w:tcW w:w="1984" w:type="dxa"/>
          </w:tcPr>
          <w:p w:rsidR="009950F2" w:rsidRPr="00002B78" w:rsidRDefault="009950F2" w:rsidP="002448FC">
            <w:pPr>
              <w:suppressAutoHyphens/>
              <w:spacing w:after="0" w:line="240" w:lineRule="auto"/>
              <w:jc w:val="center"/>
              <w:rPr>
                <w:rFonts w:ascii="Times New Roman" w:eastAsia="Times New Roman" w:hAnsi="Times New Roman" w:cs="Times New Roman"/>
                <w:lang w:eastAsia="ru-RU"/>
              </w:rPr>
            </w:pPr>
            <w:r w:rsidRPr="00002B78">
              <w:rPr>
                <w:rFonts w:ascii="Times New Roman" w:eastAsia="Times New Roman" w:hAnsi="Times New Roman" w:cs="Times New Roman"/>
                <w:lang w:eastAsia="ru-RU"/>
              </w:rPr>
              <w:t>Виконання</w:t>
            </w:r>
          </w:p>
          <w:p w:rsidR="009950F2" w:rsidRPr="00002B78" w:rsidRDefault="009950F2" w:rsidP="002448FC">
            <w:pPr>
              <w:suppressAutoHyphens/>
              <w:spacing w:after="0" w:line="240" w:lineRule="auto"/>
              <w:jc w:val="center"/>
              <w:rPr>
                <w:rFonts w:ascii="Times New Roman" w:eastAsia="Times New Roman" w:hAnsi="Times New Roman" w:cs="Times New Roman"/>
                <w:lang w:eastAsia="ru-RU"/>
              </w:rPr>
            </w:pPr>
            <w:r w:rsidRPr="00002B78">
              <w:rPr>
                <w:rFonts w:ascii="Times New Roman" w:eastAsia="Times New Roman" w:hAnsi="Times New Roman" w:cs="Times New Roman"/>
                <w:lang w:eastAsia="ru-RU"/>
              </w:rPr>
              <w:t>за 2011-2015рр.</w:t>
            </w:r>
          </w:p>
        </w:tc>
        <w:tc>
          <w:tcPr>
            <w:tcW w:w="2268" w:type="dxa"/>
          </w:tcPr>
          <w:p w:rsidR="009950F2" w:rsidRPr="00002B78" w:rsidRDefault="009950F2" w:rsidP="002448FC">
            <w:pPr>
              <w:suppressAutoHyphens/>
              <w:spacing w:after="0" w:line="240" w:lineRule="auto"/>
              <w:jc w:val="center"/>
              <w:rPr>
                <w:rFonts w:ascii="Times New Roman" w:eastAsia="Times New Roman" w:hAnsi="Times New Roman" w:cs="Times New Roman"/>
                <w:lang w:eastAsia="ru-RU"/>
              </w:rPr>
            </w:pPr>
            <w:r w:rsidRPr="00002B78">
              <w:rPr>
                <w:rFonts w:ascii="Times New Roman" w:eastAsia="Times New Roman" w:hAnsi="Times New Roman" w:cs="Times New Roman"/>
                <w:lang w:eastAsia="ru-RU"/>
              </w:rPr>
              <w:t>Причини невиконання</w:t>
            </w:r>
          </w:p>
        </w:tc>
      </w:tr>
      <w:tr w:rsidR="009950F2" w:rsidRPr="008F28C9" w:rsidTr="002448FC">
        <w:tc>
          <w:tcPr>
            <w:tcW w:w="3060" w:type="dxa"/>
            <w:shd w:val="clear" w:color="auto" w:fill="auto"/>
          </w:tcPr>
          <w:p w:rsidR="009950F2" w:rsidRPr="005C6F7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C6F7D">
              <w:rPr>
                <w:rFonts w:ascii="Times New Roman" w:eastAsia="Times New Roman" w:hAnsi="Times New Roman" w:cs="Times New Roman"/>
                <w:bCs/>
                <w:lang w:eastAsia="ru-RU"/>
              </w:rPr>
              <w:t>Залучення фінансів державного Фонду зайнятості для перепрофілювання незайнятого населення під професії, які необхідні бізнесу</w:t>
            </w:r>
          </w:p>
        </w:tc>
        <w:tc>
          <w:tcPr>
            <w:tcW w:w="2867" w:type="dxa"/>
            <w:shd w:val="clear" w:color="auto" w:fill="auto"/>
          </w:tcPr>
          <w:p w:rsidR="009950F2" w:rsidRPr="005C6F7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C6F7D">
              <w:rPr>
                <w:rFonts w:ascii="Times New Roman" w:eastAsia="Times New Roman" w:hAnsi="Times New Roman" w:cs="Times New Roman"/>
                <w:bCs/>
                <w:lang w:eastAsia="ru-RU"/>
              </w:rPr>
              <w:t>Забезпечення міста затребуваними кадрами</w:t>
            </w:r>
          </w:p>
        </w:tc>
        <w:tc>
          <w:tcPr>
            <w:tcW w:w="2410" w:type="dxa"/>
            <w:shd w:val="clear" w:color="auto" w:fill="auto"/>
          </w:tcPr>
          <w:p w:rsidR="009950F2" w:rsidRPr="005C6F7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C6F7D">
              <w:rPr>
                <w:rFonts w:ascii="Times New Roman" w:eastAsia="Times New Roman" w:hAnsi="Times New Roman" w:cs="Times New Roman"/>
                <w:bCs/>
                <w:lang w:eastAsia="ru-RU"/>
              </w:rPr>
              <w:t>Кошти державного  фонду зайнятості</w:t>
            </w:r>
          </w:p>
        </w:tc>
        <w:tc>
          <w:tcPr>
            <w:tcW w:w="2251" w:type="dxa"/>
            <w:shd w:val="clear" w:color="auto" w:fill="auto"/>
          </w:tcPr>
          <w:p w:rsidR="009950F2" w:rsidRPr="005C6F7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C6F7D">
              <w:rPr>
                <w:rFonts w:ascii="Times New Roman" w:eastAsia="Times New Roman" w:hAnsi="Times New Roman" w:cs="Times New Roman"/>
                <w:bCs/>
                <w:lang w:eastAsia="ru-RU"/>
              </w:rPr>
              <w:t>Нікопольський міськрайонний центр зайнятості</w:t>
            </w:r>
          </w:p>
        </w:tc>
        <w:tc>
          <w:tcPr>
            <w:tcW w:w="1151" w:type="dxa"/>
            <w:shd w:val="clear" w:color="auto" w:fill="auto"/>
          </w:tcPr>
          <w:p w:rsidR="009950F2" w:rsidRPr="005C6F7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C6F7D">
              <w:rPr>
                <w:rFonts w:ascii="Times New Roman" w:eastAsia="Times New Roman" w:hAnsi="Times New Roman" w:cs="Times New Roman"/>
                <w:bCs/>
                <w:lang w:eastAsia="ru-RU"/>
              </w:rPr>
              <w:t>2011 -2015рр.</w:t>
            </w:r>
          </w:p>
        </w:tc>
        <w:tc>
          <w:tcPr>
            <w:tcW w:w="1984" w:type="dxa"/>
          </w:tcPr>
          <w:p w:rsidR="009950F2" w:rsidRPr="005C6F7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C6F7D">
              <w:rPr>
                <w:rFonts w:ascii="Times New Roman" w:hAnsi="Times New Roman"/>
              </w:rPr>
              <w:t xml:space="preserve">Постійно проводиться аналіз ринку праці з метою виявлення потреби в робочій силі, проводиться навчання, стажування під потреби роботодавців </w:t>
            </w:r>
          </w:p>
        </w:tc>
        <w:tc>
          <w:tcPr>
            <w:tcW w:w="2268" w:type="dxa"/>
          </w:tcPr>
          <w:p w:rsidR="009950F2" w:rsidRPr="005C6F7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r w:rsidR="009950F2" w:rsidRPr="008F28C9" w:rsidTr="002448FC">
        <w:tc>
          <w:tcPr>
            <w:tcW w:w="3060"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 xml:space="preserve">Здійснення постійного  </w:t>
            </w:r>
            <w:r w:rsidRPr="00F06866">
              <w:rPr>
                <w:rFonts w:ascii="Times New Roman" w:eastAsia="Times New Roman" w:hAnsi="Times New Roman" w:cs="Times New Roman"/>
                <w:bCs/>
                <w:lang w:eastAsia="ru-RU"/>
              </w:rPr>
              <w:lastRenderedPageBreak/>
              <w:t>моніторингу щодо необхідних професій в місті</w:t>
            </w:r>
          </w:p>
        </w:tc>
        <w:tc>
          <w:tcPr>
            <w:tcW w:w="2867"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lastRenderedPageBreak/>
              <w:t xml:space="preserve">Забезпечення міста </w:t>
            </w:r>
            <w:r w:rsidRPr="00F06866">
              <w:rPr>
                <w:rFonts w:ascii="Times New Roman" w:eastAsia="Times New Roman" w:hAnsi="Times New Roman" w:cs="Times New Roman"/>
                <w:bCs/>
                <w:lang w:eastAsia="ru-RU"/>
              </w:rPr>
              <w:lastRenderedPageBreak/>
              <w:t>затребуваними кадрами</w:t>
            </w:r>
          </w:p>
        </w:tc>
        <w:tc>
          <w:tcPr>
            <w:tcW w:w="2410"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lastRenderedPageBreak/>
              <w:t xml:space="preserve">Власні кошти </w:t>
            </w:r>
            <w:r w:rsidRPr="00F06866">
              <w:rPr>
                <w:rFonts w:ascii="Times New Roman" w:eastAsia="Times New Roman" w:hAnsi="Times New Roman" w:cs="Times New Roman"/>
                <w:bCs/>
                <w:lang w:eastAsia="ru-RU"/>
              </w:rPr>
              <w:lastRenderedPageBreak/>
              <w:t>Нікопольського міськрайонного центру зайнятості</w:t>
            </w:r>
          </w:p>
        </w:tc>
        <w:tc>
          <w:tcPr>
            <w:tcW w:w="2251"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lastRenderedPageBreak/>
              <w:t xml:space="preserve">Нікопольський </w:t>
            </w:r>
            <w:r w:rsidRPr="00F06866">
              <w:rPr>
                <w:rFonts w:ascii="Times New Roman" w:eastAsia="Times New Roman" w:hAnsi="Times New Roman" w:cs="Times New Roman"/>
                <w:bCs/>
                <w:lang w:eastAsia="ru-RU"/>
              </w:rPr>
              <w:lastRenderedPageBreak/>
              <w:t>міськрайонний центр зайнятості</w:t>
            </w:r>
          </w:p>
        </w:tc>
        <w:tc>
          <w:tcPr>
            <w:tcW w:w="1151"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lastRenderedPageBreak/>
              <w:t>2011 -</w:t>
            </w:r>
            <w:r w:rsidRPr="00F06866">
              <w:rPr>
                <w:rFonts w:ascii="Times New Roman" w:eastAsia="Times New Roman" w:hAnsi="Times New Roman" w:cs="Times New Roman"/>
                <w:bCs/>
                <w:lang w:eastAsia="ru-RU"/>
              </w:rPr>
              <w:lastRenderedPageBreak/>
              <w:t>2015рр.</w:t>
            </w:r>
          </w:p>
        </w:tc>
        <w:tc>
          <w:tcPr>
            <w:tcW w:w="1984" w:type="dxa"/>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hAnsi="Times New Roman"/>
              </w:rPr>
              <w:lastRenderedPageBreak/>
              <w:t xml:space="preserve">Постійно </w:t>
            </w:r>
            <w:r w:rsidRPr="00F06866">
              <w:rPr>
                <w:rFonts w:ascii="Times New Roman" w:hAnsi="Times New Roman"/>
              </w:rPr>
              <w:lastRenderedPageBreak/>
              <w:t xml:space="preserve">проводиться аналіз ринку праці з метою виявлення потреби в робочій силі, роботодавцям надається інформація про </w:t>
            </w:r>
            <w:proofErr w:type="spellStart"/>
            <w:r w:rsidRPr="00F06866">
              <w:rPr>
                <w:rFonts w:ascii="Times New Roman" w:hAnsi="Times New Roman"/>
              </w:rPr>
              <w:t>професійно</w:t>
            </w:r>
            <w:proofErr w:type="spellEnd"/>
            <w:r w:rsidRPr="00F06866">
              <w:rPr>
                <w:rFonts w:ascii="Times New Roman" w:hAnsi="Times New Roman"/>
              </w:rPr>
              <w:t xml:space="preserve">-кваліфікаційний склад безробітних,  які </w:t>
            </w:r>
            <w:r w:rsidRPr="00F06866">
              <w:rPr>
                <w:rFonts w:ascii="Times New Roman" w:hAnsi="Times New Roman"/>
                <w:spacing w:val="1"/>
              </w:rPr>
              <w:t>зареєстровані в центрі зайнятості</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r w:rsidR="009950F2" w:rsidRPr="008F28C9" w:rsidTr="002448FC">
        <w:tc>
          <w:tcPr>
            <w:tcW w:w="3060"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lastRenderedPageBreak/>
              <w:t>Встановлення зменшених ставок місцевих податків та зборів тим суб’єктам господарювання, які в повному обсязі оформили найманих працівників</w:t>
            </w:r>
          </w:p>
        </w:tc>
        <w:tc>
          <w:tcPr>
            <w:tcW w:w="2867"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Сприяння оформленню найманих працівників приватними підприємцями</w:t>
            </w:r>
          </w:p>
        </w:tc>
        <w:tc>
          <w:tcPr>
            <w:tcW w:w="2410"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Не потребує витрат</w:t>
            </w:r>
          </w:p>
        </w:tc>
        <w:tc>
          <w:tcPr>
            <w:tcW w:w="2251"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Відділ з питань сприяння розвитку малого та середнього бізнесу, фінансове управління</w:t>
            </w:r>
          </w:p>
        </w:tc>
        <w:tc>
          <w:tcPr>
            <w:tcW w:w="1151"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2011 -2015рр.</w:t>
            </w:r>
          </w:p>
        </w:tc>
        <w:tc>
          <w:tcPr>
            <w:tcW w:w="1984" w:type="dxa"/>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r w:rsidRPr="00F06866">
              <w:rPr>
                <w:rFonts w:ascii="Times New Roman" w:hAnsi="Times New Roman"/>
                <w:bCs/>
                <w:lang w:eastAsia="ru-RU"/>
              </w:rPr>
              <w:t>Зменшення ставок місцевих податків для даних суб’єктів господарювання не передбачено чинним законодавством</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r w:rsidR="009950F2" w:rsidRPr="008F28C9" w:rsidTr="002448FC">
        <w:tc>
          <w:tcPr>
            <w:tcW w:w="3060"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Сприяння створенню недержавних бірж праці</w:t>
            </w:r>
          </w:p>
        </w:tc>
        <w:tc>
          <w:tcPr>
            <w:tcW w:w="2867"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Забезпечення робочими місцями населення міста</w:t>
            </w:r>
          </w:p>
        </w:tc>
        <w:tc>
          <w:tcPr>
            <w:tcW w:w="2410"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Власні кошти  суб’єктів господарювання</w:t>
            </w:r>
          </w:p>
        </w:tc>
        <w:tc>
          <w:tcPr>
            <w:tcW w:w="2251"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Відділ з питань сприяння розвитку малого та середнього бізнесу</w:t>
            </w:r>
          </w:p>
        </w:tc>
        <w:tc>
          <w:tcPr>
            <w:tcW w:w="1151"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2011 -2015рр.</w:t>
            </w:r>
          </w:p>
        </w:tc>
        <w:tc>
          <w:tcPr>
            <w:tcW w:w="1984" w:type="dxa"/>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 xml:space="preserve">У місті не створені недержавні біржі праці (у зв’язку з відсутністю потреби) </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bl>
    <w:p w:rsidR="009950F2" w:rsidRPr="00F06866" w:rsidRDefault="009950F2" w:rsidP="00F06866">
      <w:pPr>
        <w:tabs>
          <w:tab w:val="left" w:pos="900"/>
        </w:tabs>
        <w:spacing w:before="240" w:after="60" w:line="240" w:lineRule="auto"/>
        <w:jc w:val="center"/>
        <w:outlineLvl w:val="5"/>
        <w:rPr>
          <w:rFonts w:ascii="Times New Roman" w:eastAsia="Times New Roman" w:hAnsi="Times New Roman" w:cs="Times New Roman"/>
          <w:lang w:eastAsia="ru-RU"/>
        </w:rPr>
      </w:pPr>
      <w:r w:rsidRPr="00F06866">
        <w:rPr>
          <w:rFonts w:ascii="Times New Roman" w:eastAsia="Times New Roman" w:hAnsi="Times New Roman" w:cs="Times New Roman"/>
          <w:b/>
          <w:bCs/>
          <w:i/>
          <w:lang w:eastAsia="ru-RU"/>
        </w:rPr>
        <w:t>Оперативна ціль 3. «Створення умов для господарської активності  суб’єктів господарювання»</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54"/>
        <w:gridCol w:w="1166"/>
        <w:gridCol w:w="1966"/>
        <w:gridCol w:w="2268"/>
      </w:tblGrid>
      <w:tr w:rsidR="00F06866" w:rsidRPr="00F06866" w:rsidTr="002448FC">
        <w:tc>
          <w:tcPr>
            <w:tcW w:w="3060" w:type="dxa"/>
            <w:shd w:val="clear" w:color="auto" w:fill="auto"/>
          </w:tcPr>
          <w:p w:rsidR="009950F2" w:rsidRPr="00F06866" w:rsidRDefault="009950F2" w:rsidP="002448FC">
            <w:pPr>
              <w:suppressAutoHyphens/>
              <w:spacing w:after="0" w:line="240" w:lineRule="auto"/>
              <w:jc w:val="center"/>
              <w:rPr>
                <w:rFonts w:ascii="Times New Roman" w:eastAsia="Times New Roman" w:hAnsi="Times New Roman" w:cs="Times New Roman"/>
                <w:lang w:eastAsia="ru-RU"/>
              </w:rPr>
            </w:pPr>
            <w:r w:rsidRPr="00F06866">
              <w:rPr>
                <w:rFonts w:ascii="Times New Roman" w:eastAsia="Times New Roman" w:hAnsi="Times New Roman" w:cs="Times New Roman"/>
                <w:lang w:eastAsia="ru-RU"/>
              </w:rPr>
              <w:t>Назва завдання</w:t>
            </w:r>
          </w:p>
        </w:tc>
        <w:tc>
          <w:tcPr>
            <w:tcW w:w="2867" w:type="dxa"/>
            <w:shd w:val="clear" w:color="auto" w:fill="auto"/>
          </w:tcPr>
          <w:p w:rsidR="009950F2" w:rsidRPr="00F06866" w:rsidRDefault="009950F2" w:rsidP="002448FC">
            <w:pPr>
              <w:suppressAutoHyphens/>
              <w:spacing w:after="0" w:line="240" w:lineRule="auto"/>
              <w:jc w:val="center"/>
              <w:rPr>
                <w:rFonts w:ascii="Times New Roman" w:eastAsia="Times New Roman" w:hAnsi="Times New Roman" w:cs="Times New Roman"/>
                <w:lang w:eastAsia="ru-RU"/>
              </w:rPr>
            </w:pPr>
            <w:r w:rsidRPr="00F06866">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F06866" w:rsidRDefault="009950F2" w:rsidP="002448FC">
            <w:pPr>
              <w:suppressAutoHyphens/>
              <w:spacing w:after="0" w:line="240" w:lineRule="auto"/>
              <w:jc w:val="center"/>
              <w:rPr>
                <w:rFonts w:ascii="Times New Roman" w:eastAsia="Times New Roman" w:hAnsi="Times New Roman" w:cs="Times New Roman"/>
                <w:lang w:eastAsia="ru-RU"/>
              </w:rPr>
            </w:pPr>
            <w:r w:rsidRPr="00F06866">
              <w:rPr>
                <w:rFonts w:ascii="Times New Roman" w:eastAsia="Times New Roman" w:hAnsi="Times New Roman" w:cs="Times New Roman"/>
                <w:lang w:eastAsia="ru-RU"/>
              </w:rPr>
              <w:t>Джерело ресурсів</w:t>
            </w:r>
          </w:p>
        </w:tc>
        <w:tc>
          <w:tcPr>
            <w:tcW w:w="2254" w:type="dxa"/>
            <w:shd w:val="clear" w:color="auto" w:fill="auto"/>
          </w:tcPr>
          <w:p w:rsidR="009950F2" w:rsidRPr="00F06866" w:rsidRDefault="009950F2" w:rsidP="002448FC">
            <w:pPr>
              <w:suppressAutoHyphens/>
              <w:spacing w:after="0" w:line="240" w:lineRule="auto"/>
              <w:jc w:val="center"/>
              <w:rPr>
                <w:rFonts w:ascii="Times New Roman" w:eastAsia="Times New Roman" w:hAnsi="Times New Roman" w:cs="Times New Roman"/>
                <w:lang w:eastAsia="ru-RU"/>
              </w:rPr>
            </w:pPr>
            <w:r w:rsidRPr="00F06866">
              <w:rPr>
                <w:rFonts w:ascii="Times New Roman" w:eastAsia="Times New Roman" w:hAnsi="Times New Roman" w:cs="Times New Roman"/>
                <w:lang w:eastAsia="ru-RU"/>
              </w:rPr>
              <w:t>Відповідальні</w:t>
            </w:r>
          </w:p>
        </w:tc>
        <w:tc>
          <w:tcPr>
            <w:tcW w:w="1166" w:type="dxa"/>
            <w:shd w:val="clear" w:color="auto" w:fill="auto"/>
          </w:tcPr>
          <w:p w:rsidR="009950F2" w:rsidRPr="00F06866" w:rsidRDefault="009950F2" w:rsidP="002448FC">
            <w:pPr>
              <w:suppressAutoHyphens/>
              <w:spacing w:after="0" w:line="240" w:lineRule="auto"/>
              <w:jc w:val="center"/>
              <w:rPr>
                <w:rFonts w:ascii="Times New Roman" w:eastAsia="Times New Roman" w:hAnsi="Times New Roman" w:cs="Times New Roman"/>
                <w:lang w:eastAsia="ru-RU"/>
              </w:rPr>
            </w:pPr>
            <w:r w:rsidRPr="00F06866">
              <w:rPr>
                <w:rFonts w:ascii="Times New Roman" w:eastAsia="Times New Roman" w:hAnsi="Times New Roman" w:cs="Times New Roman"/>
                <w:lang w:eastAsia="ru-RU"/>
              </w:rPr>
              <w:t>Терміни</w:t>
            </w:r>
          </w:p>
        </w:tc>
        <w:tc>
          <w:tcPr>
            <w:tcW w:w="1966" w:type="dxa"/>
          </w:tcPr>
          <w:p w:rsidR="009950F2" w:rsidRPr="00F06866" w:rsidRDefault="009950F2" w:rsidP="002448FC">
            <w:pPr>
              <w:suppressAutoHyphens/>
              <w:spacing w:after="0" w:line="240" w:lineRule="auto"/>
              <w:jc w:val="center"/>
              <w:rPr>
                <w:rFonts w:ascii="Times New Roman" w:eastAsia="Times New Roman" w:hAnsi="Times New Roman" w:cs="Times New Roman"/>
                <w:lang w:eastAsia="ru-RU"/>
              </w:rPr>
            </w:pPr>
            <w:r w:rsidRPr="00F06866">
              <w:rPr>
                <w:rFonts w:ascii="Times New Roman" w:eastAsia="Times New Roman" w:hAnsi="Times New Roman" w:cs="Times New Roman"/>
                <w:lang w:eastAsia="ru-RU"/>
              </w:rPr>
              <w:t>Виконання</w:t>
            </w:r>
          </w:p>
          <w:p w:rsidR="009950F2" w:rsidRPr="00F06866" w:rsidRDefault="009950F2" w:rsidP="002448FC">
            <w:pPr>
              <w:suppressAutoHyphens/>
              <w:spacing w:after="0" w:line="240" w:lineRule="auto"/>
              <w:jc w:val="center"/>
              <w:rPr>
                <w:rFonts w:ascii="Times New Roman" w:eastAsia="Times New Roman" w:hAnsi="Times New Roman" w:cs="Times New Roman"/>
                <w:lang w:eastAsia="ru-RU"/>
              </w:rPr>
            </w:pPr>
            <w:r w:rsidRPr="00F06866">
              <w:rPr>
                <w:rFonts w:ascii="Times New Roman" w:eastAsia="Times New Roman" w:hAnsi="Times New Roman" w:cs="Times New Roman"/>
                <w:lang w:eastAsia="ru-RU"/>
              </w:rPr>
              <w:t>за 2011-2015рр.</w:t>
            </w:r>
          </w:p>
        </w:tc>
        <w:tc>
          <w:tcPr>
            <w:tcW w:w="2268" w:type="dxa"/>
          </w:tcPr>
          <w:p w:rsidR="009950F2" w:rsidRPr="00F06866" w:rsidRDefault="009950F2" w:rsidP="002448FC">
            <w:pPr>
              <w:suppressAutoHyphens/>
              <w:spacing w:after="0" w:line="240" w:lineRule="auto"/>
              <w:jc w:val="center"/>
              <w:rPr>
                <w:rFonts w:ascii="Times New Roman" w:eastAsia="Times New Roman" w:hAnsi="Times New Roman" w:cs="Times New Roman"/>
                <w:lang w:eastAsia="ru-RU"/>
              </w:rPr>
            </w:pPr>
            <w:r w:rsidRPr="00F06866">
              <w:rPr>
                <w:rFonts w:ascii="Times New Roman" w:eastAsia="Times New Roman" w:hAnsi="Times New Roman" w:cs="Times New Roman"/>
                <w:lang w:eastAsia="ru-RU"/>
              </w:rPr>
              <w:t>Причини невиконання</w:t>
            </w:r>
          </w:p>
        </w:tc>
      </w:tr>
      <w:tr w:rsidR="00F06866" w:rsidRPr="00F06866" w:rsidTr="002448FC">
        <w:tc>
          <w:tcPr>
            <w:tcW w:w="3060"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Постійне оновлення бази даних вільних приміщень комунальної власності</w:t>
            </w:r>
          </w:p>
        </w:tc>
        <w:tc>
          <w:tcPr>
            <w:tcW w:w="2867"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Доступ бізнесу  до інформації</w:t>
            </w:r>
          </w:p>
        </w:tc>
        <w:tc>
          <w:tcPr>
            <w:tcW w:w="2410"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Бюджет міста</w:t>
            </w:r>
          </w:p>
        </w:tc>
        <w:tc>
          <w:tcPr>
            <w:tcW w:w="2254"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Комітет по управлінню комунальним майном</w:t>
            </w:r>
          </w:p>
        </w:tc>
        <w:tc>
          <w:tcPr>
            <w:tcW w:w="1166" w:type="dxa"/>
            <w:shd w:val="clear" w:color="auto" w:fill="auto"/>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2011 -2015рр.</w:t>
            </w:r>
          </w:p>
        </w:tc>
        <w:tc>
          <w:tcPr>
            <w:tcW w:w="1966" w:type="dxa"/>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F06866">
              <w:rPr>
                <w:rFonts w:ascii="Times New Roman" w:eastAsia="Times New Roman" w:hAnsi="Times New Roman" w:cs="Times New Roman"/>
                <w:bCs/>
                <w:lang w:eastAsia="ru-RU"/>
              </w:rPr>
              <w:t xml:space="preserve">Постійне проведення моніторингу вільних приміщень та розміщення </w:t>
            </w:r>
            <w:r w:rsidRPr="00F06866">
              <w:rPr>
                <w:rFonts w:ascii="Times New Roman" w:eastAsia="Times New Roman" w:hAnsi="Times New Roman" w:cs="Times New Roman"/>
                <w:bCs/>
                <w:lang w:eastAsia="ru-RU"/>
              </w:rPr>
              <w:lastRenderedPageBreak/>
              <w:t>інформації для ЗМІ з метою надання їх в оренду</w:t>
            </w:r>
          </w:p>
        </w:tc>
        <w:tc>
          <w:tcPr>
            <w:tcW w:w="2268" w:type="dxa"/>
          </w:tcPr>
          <w:p w:rsidR="009950F2" w:rsidRPr="00F0686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r w:rsidR="009950F2" w:rsidRPr="008F28C9" w:rsidTr="002448FC">
        <w:tc>
          <w:tcPr>
            <w:tcW w:w="3060" w:type="dxa"/>
            <w:shd w:val="clear" w:color="auto" w:fill="auto"/>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lastRenderedPageBreak/>
              <w:t xml:space="preserve">Створення бази даних вільних земельних ділянок, </w:t>
            </w:r>
            <w:r w:rsidRPr="008902CD">
              <w:rPr>
                <w:rFonts w:ascii="Times New Roman" w:eastAsia="Times New Roman" w:hAnsi="Times New Roman" w:cs="Times New Roman"/>
                <w:lang w:eastAsia="ru-RU"/>
              </w:rPr>
              <w:t>інвентаризація землі</w:t>
            </w:r>
          </w:p>
        </w:tc>
        <w:tc>
          <w:tcPr>
            <w:tcW w:w="2867" w:type="dxa"/>
            <w:shd w:val="clear" w:color="auto" w:fill="auto"/>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Доступ бізнесу  до інформації</w:t>
            </w:r>
          </w:p>
        </w:tc>
        <w:tc>
          <w:tcPr>
            <w:tcW w:w="2410" w:type="dxa"/>
            <w:shd w:val="clear" w:color="auto" w:fill="auto"/>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Бюджет міста</w:t>
            </w:r>
          </w:p>
        </w:tc>
        <w:tc>
          <w:tcPr>
            <w:tcW w:w="2254" w:type="dxa"/>
            <w:shd w:val="clear" w:color="auto" w:fill="auto"/>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Комітет по управлінню комунальним майном</w:t>
            </w:r>
          </w:p>
        </w:tc>
        <w:tc>
          <w:tcPr>
            <w:tcW w:w="1166" w:type="dxa"/>
            <w:shd w:val="clear" w:color="auto" w:fill="auto"/>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2011 -2015рр.</w:t>
            </w:r>
          </w:p>
        </w:tc>
        <w:tc>
          <w:tcPr>
            <w:tcW w:w="1966" w:type="dxa"/>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Вільні земельні ділянки знаходяться на мікрорайоні Трубник-2, щодо інших вільних ділянок – встановлюються власники або користувачі</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r w:rsidR="009950F2" w:rsidRPr="008F28C9" w:rsidTr="002448FC">
        <w:tc>
          <w:tcPr>
            <w:tcW w:w="3060" w:type="dxa"/>
            <w:shd w:val="clear" w:color="auto" w:fill="auto"/>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 xml:space="preserve">Сприяння створенню </w:t>
            </w:r>
            <w:proofErr w:type="spellStart"/>
            <w:r w:rsidRPr="008902CD">
              <w:rPr>
                <w:rFonts w:ascii="Times New Roman" w:eastAsia="Times New Roman" w:hAnsi="Times New Roman" w:cs="Times New Roman"/>
                <w:bCs/>
                <w:lang w:eastAsia="ru-RU"/>
              </w:rPr>
              <w:t>Агроринку</w:t>
            </w:r>
            <w:proofErr w:type="spellEnd"/>
          </w:p>
        </w:tc>
        <w:tc>
          <w:tcPr>
            <w:tcW w:w="2867" w:type="dxa"/>
            <w:shd w:val="clear" w:color="auto" w:fill="auto"/>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Забезпечення населення сільськогосподарською продукцією товаровиробників та створення робочих місць</w:t>
            </w:r>
          </w:p>
        </w:tc>
        <w:tc>
          <w:tcPr>
            <w:tcW w:w="2410" w:type="dxa"/>
            <w:shd w:val="clear" w:color="auto" w:fill="auto"/>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Власні кошти  суб’єктів господарювання</w:t>
            </w:r>
          </w:p>
        </w:tc>
        <w:tc>
          <w:tcPr>
            <w:tcW w:w="2254" w:type="dxa"/>
            <w:shd w:val="clear" w:color="auto" w:fill="auto"/>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Управління економічної політики</w:t>
            </w:r>
          </w:p>
        </w:tc>
        <w:tc>
          <w:tcPr>
            <w:tcW w:w="1166" w:type="dxa"/>
            <w:shd w:val="clear" w:color="auto" w:fill="auto"/>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2011 -2015рр.</w:t>
            </w:r>
          </w:p>
        </w:tc>
        <w:tc>
          <w:tcPr>
            <w:tcW w:w="1966" w:type="dxa"/>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Не створено</w:t>
            </w:r>
          </w:p>
        </w:tc>
        <w:tc>
          <w:tcPr>
            <w:tcW w:w="2268" w:type="dxa"/>
          </w:tcPr>
          <w:p w:rsidR="009950F2" w:rsidRPr="008902C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902CD">
              <w:rPr>
                <w:rFonts w:ascii="Times New Roman" w:eastAsia="Times New Roman" w:hAnsi="Times New Roman" w:cs="Times New Roman"/>
                <w:bCs/>
                <w:lang w:eastAsia="ru-RU"/>
              </w:rPr>
              <w:t xml:space="preserve">Існуючі ринки міста задовольняють потребу попиту населення в </w:t>
            </w:r>
            <w:proofErr w:type="spellStart"/>
            <w:r w:rsidRPr="008902CD">
              <w:rPr>
                <w:rFonts w:ascii="Times New Roman" w:eastAsia="Times New Roman" w:hAnsi="Times New Roman" w:cs="Times New Roman"/>
                <w:bCs/>
                <w:lang w:eastAsia="ru-RU"/>
              </w:rPr>
              <w:t>агропродуктах</w:t>
            </w:r>
            <w:proofErr w:type="spellEnd"/>
          </w:p>
        </w:tc>
      </w:tr>
      <w:tr w:rsidR="009950F2" w:rsidRPr="008F28C9" w:rsidTr="002448FC">
        <w:tc>
          <w:tcPr>
            <w:tcW w:w="306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Створення технопарку</w:t>
            </w:r>
          </w:p>
        </w:tc>
        <w:tc>
          <w:tcPr>
            <w:tcW w:w="2867"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Створення  місць для ведення бізнесу та залучення інвестицій</w:t>
            </w:r>
          </w:p>
        </w:tc>
        <w:tc>
          <w:tcPr>
            <w:tcW w:w="241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Кошти  бюджету міста</w:t>
            </w:r>
          </w:p>
        </w:tc>
        <w:tc>
          <w:tcPr>
            <w:tcW w:w="2254"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Відділ з питань сприяння розвитку малого та середнього бізнесу</w:t>
            </w:r>
          </w:p>
        </w:tc>
        <w:tc>
          <w:tcPr>
            <w:tcW w:w="1166"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2011 -2015рр.</w:t>
            </w:r>
          </w:p>
        </w:tc>
        <w:tc>
          <w:tcPr>
            <w:tcW w:w="1966" w:type="dxa"/>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750"/>
            </w:tblGrid>
            <w:tr w:rsidR="009B3AF0" w:rsidRPr="009B3AF0" w:rsidTr="002448FC">
              <w:trPr>
                <w:tblCellSpacing w:w="15" w:type="dxa"/>
              </w:trPr>
              <w:tc>
                <w:tcPr>
                  <w:tcW w:w="1690" w:type="dxa"/>
                  <w:vAlign w:val="center"/>
                  <w:hideMark/>
                </w:tcPr>
                <w:p w:rsidR="009950F2" w:rsidRPr="009B3AF0" w:rsidRDefault="009950F2" w:rsidP="002448FC">
                  <w:pPr>
                    <w:spacing w:before="100" w:beforeAutospacing="1" w:after="100" w:afterAutospacing="1" w:line="240" w:lineRule="auto"/>
                    <w:jc w:val="center"/>
                    <w:rPr>
                      <w:rFonts w:ascii="Times New Roman" w:eastAsia="Times New Roman" w:hAnsi="Times New Roman" w:cs="Times New Roman"/>
                      <w:lang w:eastAsia="uk-UA"/>
                    </w:rPr>
                  </w:pPr>
                  <w:r w:rsidRPr="009B3AF0">
                    <w:rPr>
                      <w:rFonts w:ascii="Times New Roman" w:eastAsia="Times New Roman" w:hAnsi="Times New Roman" w:cs="Times New Roman"/>
                      <w:bCs/>
                      <w:lang w:eastAsia="ru-RU"/>
                    </w:rPr>
                    <w:t>Не створено</w:t>
                  </w:r>
                </w:p>
              </w:tc>
            </w:tr>
          </w:tbl>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c>
          <w:tcPr>
            <w:tcW w:w="2268" w:type="dxa"/>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 xml:space="preserve">Відсутність </w:t>
            </w:r>
            <w:r w:rsidRPr="009B3AF0">
              <w:rPr>
                <w:rFonts w:ascii="Times New Roman" w:eastAsia="Times New Roman" w:hAnsi="Times New Roman" w:cs="Times New Roman"/>
                <w:lang w:eastAsia="uk-UA"/>
              </w:rPr>
              <w:t>регіональних науково-технічних центрів високого технологічного рівня</w:t>
            </w:r>
          </w:p>
        </w:tc>
      </w:tr>
      <w:tr w:rsidR="009950F2" w:rsidRPr="008F28C9" w:rsidTr="002448FC">
        <w:tc>
          <w:tcPr>
            <w:tcW w:w="306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Сприяння залученню інвестицій</w:t>
            </w:r>
          </w:p>
        </w:tc>
        <w:tc>
          <w:tcPr>
            <w:tcW w:w="2867"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Створення робочих місць</w:t>
            </w:r>
          </w:p>
        </w:tc>
        <w:tc>
          <w:tcPr>
            <w:tcW w:w="241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Не потребує фінансових витрат</w:t>
            </w:r>
          </w:p>
        </w:tc>
        <w:tc>
          <w:tcPr>
            <w:tcW w:w="2254"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Відділ з питань сприяння розвитку малого та середнього бізнесу</w:t>
            </w:r>
          </w:p>
        </w:tc>
        <w:tc>
          <w:tcPr>
            <w:tcW w:w="1166"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2011 -2015рр.</w:t>
            </w:r>
          </w:p>
        </w:tc>
        <w:tc>
          <w:tcPr>
            <w:tcW w:w="1966" w:type="dxa"/>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У місті створені та діють Агенція регіонального розвитку, «Центр підтримки бізнесу інвестицій та інновацій»</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r w:rsidR="009950F2" w:rsidRPr="008F28C9" w:rsidTr="002448FC">
        <w:tc>
          <w:tcPr>
            <w:tcW w:w="306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Встановлення пільгових ставок місцевих податків та зборів для суб’єктів господарювання – місцевих товаровиробників</w:t>
            </w:r>
          </w:p>
        </w:tc>
        <w:tc>
          <w:tcPr>
            <w:tcW w:w="2867"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Зменшення податкового навантаження на місцевих товаровиробників, стимулювання до здійснення виробничої діяльності</w:t>
            </w:r>
          </w:p>
        </w:tc>
        <w:tc>
          <w:tcPr>
            <w:tcW w:w="241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Не потребує фінансових витрат</w:t>
            </w:r>
          </w:p>
        </w:tc>
        <w:tc>
          <w:tcPr>
            <w:tcW w:w="2254"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Відділ з питань сприяння розвитку малого та середнього бізнесу, фінансове управління</w:t>
            </w:r>
          </w:p>
        </w:tc>
        <w:tc>
          <w:tcPr>
            <w:tcW w:w="1166"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2011 -2015рр.</w:t>
            </w:r>
          </w:p>
        </w:tc>
        <w:tc>
          <w:tcPr>
            <w:tcW w:w="1966" w:type="dxa"/>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hAnsi="Times New Roman"/>
                <w:bCs/>
                <w:lang w:eastAsia="ru-RU"/>
              </w:rPr>
              <w:t xml:space="preserve">Встановлення пільгових ставок на нерухомість у розмірі 0,2%, а також пільгової ставки єдиного податку у розмірі 5% та 10% для </w:t>
            </w:r>
            <w:r w:rsidRPr="009B3AF0">
              <w:rPr>
                <w:rFonts w:ascii="Times New Roman" w:hAnsi="Times New Roman"/>
                <w:bCs/>
                <w:lang w:eastAsia="ru-RU"/>
              </w:rPr>
              <w:lastRenderedPageBreak/>
              <w:t>нових підприємців</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r w:rsidR="009950F2" w:rsidRPr="008F28C9" w:rsidTr="002448FC">
        <w:tc>
          <w:tcPr>
            <w:tcW w:w="306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lastRenderedPageBreak/>
              <w:t>Фінансова підтримка інноваційного бізнесу на умовах конкурсного відбору</w:t>
            </w:r>
          </w:p>
        </w:tc>
        <w:tc>
          <w:tcPr>
            <w:tcW w:w="2867"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Стимулювання до здійснення виробничої діяльності, підтримка інноваційних проектів</w:t>
            </w:r>
          </w:p>
        </w:tc>
        <w:tc>
          <w:tcPr>
            <w:tcW w:w="241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В межах міської Програми розвитку малого та середнього бізнесу</w:t>
            </w:r>
          </w:p>
        </w:tc>
        <w:tc>
          <w:tcPr>
            <w:tcW w:w="2254"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Відділ з питань сприяння розвитку малого та середнього бізнесу</w:t>
            </w:r>
          </w:p>
        </w:tc>
        <w:tc>
          <w:tcPr>
            <w:tcW w:w="1166"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2011 -2015рр.</w:t>
            </w:r>
          </w:p>
        </w:tc>
        <w:tc>
          <w:tcPr>
            <w:tcW w:w="1966" w:type="dxa"/>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r w:rsidRPr="009B3AF0">
              <w:rPr>
                <w:rFonts w:ascii="Times New Roman" w:hAnsi="Times New Roman"/>
                <w:bCs/>
                <w:lang w:eastAsia="ru-RU"/>
              </w:rPr>
              <w:t>Не виконано</w:t>
            </w:r>
          </w:p>
        </w:tc>
        <w:tc>
          <w:tcPr>
            <w:tcW w:w="2268" w:type="dxa"/>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r w:rsidRPr="009B3AF0">
              <w:rPr>
                <w:rFonts w:ascii="Times New Roman" w:hAnsi="Times New Roman"/>
                <w:bCs/>
                <w:lang w:eastAsia="ru-RU"/>
              </w:rPr>
              <w:t xml:space="preserve">Відсутність інноваційних проектів </w:t>
            </w:r>
          </w:p>
        </w:tc>
      </w:tr>
      <w:tr w:rsidR="009950F2" w:rsidRPr="008F28C9" w:rsidTr="002448FC">
        <w:tc>
          <w:tcPr>
            <w:tcW w:w="306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lang w:eastAsia="ru-RU"/>
              </w:rPr>
              <w:t>Створення каталогу інвестиційних проектів</w:t>
            </w:r>
          </w:p>
        </w:tc>
        <w:tc>
          <w:tcPr>
            <w:tcW w:w="2867"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Доступ бізнесу  до інформації</w:t>
            </w:r>
          </w:p>
        </w:tc>
        <w:tc>
          <w:tcPr>
            <w:tcW w:w="241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В межах міської Програми розвитку малого та середнього бізнесу</w:t>
            </w:r>
          </w:p>
        </w:tc>
        <w:tc>
          <w:tcPr>
            <w:tcW w:w="2254"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Управління економічної політики</w:t>
            </w:r>
          </w:p>
        </w:tc>
        <w:tc>
          <w:tcPr>
            <w:tcW w:w="1166"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2011 -2015рр.</w:t>
            </w:r>
          </w:p>
        </w:tc>
        <w:tc>
          <w:tcPr>
            <w:tcW w:w="1966" w:type="dxa"/>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Проводиться робота по залученню інвестиційних коштів</w:t>
            </w:r>
          </w:p>
        </w:tc>
        <w:tc>
          <w:tcPr>
            <w:tcW w:w="2268" w:type="dxa"/>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bl>
    <w:p w:rsidR="009950F2" w:rsidRPr="009B3AF0" w:rsidRDefault="009950F2" w:rsidP="009B3AF0">
      <w:pPr>
        <w:tabs>
          <w:tab w:val="left" w:pos="900"/>
        </w:tabs>
        <w:spacing w:before="240" w:after="60" w:line="240" w:lineRule="auto"/>
        <w:jc w:val="center"/>
        <w:outlineLvl w:val="5"/>
        <w:rPr>
          <w:rFonts w:ascii="Times New Roman" w:eastAsia="Times New Roman" w:hAnsi="Times New Roman" w:cs="Times New Roman"/>
          <w:lang w:eastAsia="ru-RU"/>
        </w:rPr>
      </w:pPr>
      <w:r w:rsidRPr="009B3AF0">
        <w:rPr>
          <w:rFonts w:ascii="Times New Roman" w:eastAsia="Times New Roman" w:hAnsi="Times New Roman" w:cs="Times New Roman"/>
          <w:b/>
          <w:bCs/>
          <w:i/>
          <w:lang w:eastAsia="ru-RU"/>
        </w:rPr>
        <w:t>Оперативна ціль 4. «Вдосконалення роботи дозвільної системи»</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2880"/>
        <w:gridCol w:w="2410"/>
        <w:gridCol w:w="2235"/>
        <w:gridCol w:w="1167"/>
        <w:gridCol w:w="1984"/>
        <w:gridCol w:w="2268"/>
      </w:tblGrid>
      <w:tr w:rsidR="009B3AF0" w:rsidRPr="009B3AF0" w:rsidTr="002448FC">
        <w:tc>
          <w:tcPr>
            <w:tcW w:w="3047" w:type="dxa"/>
            <w:shd w:val="clear" w:color="auto" w:fill="auto"/>
          </w:tcPr>
          <w:p w:rsidR="009950F2" w:rsidRPr="009B3AF0" w:rsidRDefault="009950F2" w:rsidP="002448FC">
            <w:pPr>
              <w:suppressAutoHyphens/>
              <w:spacing w:after="0" w:line="240" w:lineRule="auto"/>
              <w:jc w:val="center"/>
              <w:rPr>
                <w:rFonts w:ascii="Times New Roman" w:eastAsia="Times New Roman" w:hAnsi="Times New Roman" w:cs="Times New Roman"/>
                <w:lang w:eastAsia="ru-RU"/>
              </w:rPr>
            </w:pPr>
            <w:r w:rsidRPr="009B3AF0">
              <w:rPr>
                <w:rFonts w:ascii="Times New Roman" w:eastAsia="Times New Roman" w:hAnsi="Times New Roman" w:cs="Times New Roman"/>
                <w:lang w:eastAsia="ru-RU"/>
              </w:rPr>
              <w:t>Назва завдання</w:t>
            </w:r>
          </w:p>
        </w:tc>
        <w:tc>
          <w:tcPr>
            <w:tcW w:w="2880" w:type="dxa"/>
            <w:shd w:val="clear" w:color="auto" w:fill="auto"/>
          </w:tcPr>
          <w:p w:rsidR="009950F2" w:rsidRPr="009B3AF0" w:rsidRDefault="009950F2" w:rsidP="002448FC">
            <w:pPr>
              <w:suppressAutoHyphens/>
              <w:spacing w:after="0" w:line="240" w:lineRule="auto"/>
              <w:jc w:val="center"/>
              <w:rPr>
                <w:rFonts w:ascii="Times New Roman" w:eastAsia="Times New Roman" w:hAnsi="Times New Roman" w:cs="Times New Roman"/>
                <w:lang w:eastAsia="ru-RU"/>
              </w:rPr>
            </w:pPr>
            <w:r w:rsidRPr="009B3AF0">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9B3AF0" w:rsidRDefault="009950F2" w:rsidP="002448FC">
            <w:pPr>
              <w:suppressAutoHyphens/>
              <w:spacing w:after="0" w:line="240" w:lineRule="auto"/>
              <w:jc w:val="center"/>
              <w:rPr>
                <w:rFonts w:ascii="Times New Roman" w:eastAsia="Times New Roman" w:hAnsi="Times New Roman" w:cs="Times New Roman"/>
                <w:lang w:eastAsia="ru-RU"/>
              </w:rPr>
            </w:pPr>
            <w:r w:rsidRPr="009B3AF0">
              <w:rPr>
                <w:rFonts w:ascii="Times New Roman" w:eastAsia="Times New Roman" w:hAnsi="Times New Roman" w:cs="Times New Roman"/>
                <w:lang w:eastAsia="ru-RU"/>
              </w:rPr>
              <w:t>Джерело ресурсів</w:t>
            </w:r>
          </w:p>
        </w:tc>
        <w:tc>
          <w:tcPr>
            <w:tcW w:w="2235" w:type="dxa"/>
            <w:shd w:val="clear" w:color="auto" w:fill="auto"/>
          </w:tcPr>
          <w:p w:rsidR="009950F2" w:rsidRPr="009B3AF0" w:rsidRDefault="009950F2" w:rsidP="002448FC">
            <w:pPr>
              <w:suppressAutoHyphens/>
              <w:spacing w:after="0" w:line="240" w:lineRule="auto"/>
              <w:jc w:val="center"/>
              <w:rPr>
                <w:rFonts w:ascii="Times New Roman" w:eastAsia="Times New Roman" w:hAnsi="Times New Roman" w:cs="Times New Roman"/>
                <w:lang w:eastAsia="ru-RU"/>
              </w:rPr>
            </w:pPr>
            <w:r w:rsidRPr="009B3AF0">
              <w:rPr>
                <w:rFonts w:ascii="Times New Roman" w:eastAsia="Times New Roman" w:hAnsi="Times New Roman" w:cs="Times New Roman"/>
                <w:lang w:eastAsia="ru-RU"/>
              </w:rPr>
              <w:t>Відповідальні</w:t>
            </w:r>
          </w:p>
        </w:tc>
        <w:tc>
          <w:tcPr>
            <w:tcW w:w="1167" w:type="dxa"/>
            <w:shd w:val="clear" w:color="auto" w:fill="auto"/>
          </w:tcPr>
          <w:p w:rsidR="009950F2" w:rsidRPr="009B3AF0" w:rsidRDefault="009950F2" w:rsidP="002448FC">
            <w:pPr>
              <w:suppressAutoHyphens/>
              <w:spacing w:after="0" w:line="240" w:lineRule="auto"/>
              <w:jc w:val="center"/>
              <w:rPr>
                <w:rFonts w:ascii="Times New Roman" w:eastAsia="Times New Roman" w:hAnsi="Times New Roman" w:cs="Times New Roman"/>
                <w:lang w:eastAsia="ru-RU"/>
              </w:rPr>
            </w:pPr>
            <w:r w:rsidRPr="009B3AF0">
              <w:rPr>
                <w:rFonts w:ascii="Times New Roman" w:eastAsia="Times New Roman" w:hAnsi="Times New Roman" w:cs="Times New Roman"/>
                <w:lang w:eastAsia="ru-RU"/>
              </w:rPr>
              <w:t>Терміни</w:t>
            </w:r>
          </w:p>
        </w:tc>
        <w:tc>
          <w:tcPr>
            <w:tcW w:w="1984" w:type="dxa"/>
          </w:tcPr>
          <w:p w:rsidR="009950F2" w:rsidRPr="009B3AF0" w:rsidRDefault="009950F2" w:rsidP="002448FC">
            <w:pPr>
              <w:suppressAutoHyphens/>
              <w:spacing w:after="0" w:line="240" w:lineRule="auto"/>
              <w:jc w:val="center"/>
              <w:rPr>
                <w:rFonts w:ascii="Times New Roman" w:eastAsia="Times New Roman" w:hAnsi="Times New Roman" w:cs="Times New Roman"/>
                <w:lang w:eastAsia="ru-RU"/>
              </w:rPr>
            </w:pPr>
            <w:r w:rsidRPr="009B3AF0">
              <w:rPr>
                <w:rFonts w:ascii="Times New Roman" w:eastAsia="Times New Roman" w:hAnsi="Times New Roman" w:cs="Times New Roman"/>
                <w:lang w:eastAsia="ru-RU"/>
              </w:rPr>
              <w:t>Виконання</w:t>
            </w:r>
          </w:p>
          <w:p w:rsidR="009950F2" w:rsidRPr="009B3AF0" w:rsidRDefault="009950F2" w:rsidP="002448FC">
            <w:pPr>
              <w:suppressAutoHyphens/>
              <w:spacing w:after="0" w:line="240" w:lineRule="auto"/>
              <w:jc w:val="center"/>
              <w:rPr>
                <w:rFonts w:ascii="Times New Roman" w:eastAsia="Times New Roman" w:hAnsi="Times New Roman" w:cs="Times New Roman"/>
                <w:lang w:eastAsia="ru-RU"/>
              </w:rPr>
            </w:pPr>
            <w:r w:rsidRPr="009B3AF0">
              <w:rPr>
                <w:rFonts w:ascii="Times New Roman" w:eastAsia="Times New Roman" w:hAnsi="Times New Roman" w:cs="Times New Roman"/>
                <w:lang w:eastAsia="ru-RU"/>
              </w:rPr>
              <w:t>за 2011-2015рр.</w:t>
            </w:r>
          </w:p>
        </w:tc>
        <w:tc>
          <w:tcPr>
            <w:tcW w:w="2268" w:type="dxa"/>
          </w:tcPr>
          <w:p w:rsidR="009950F2" w:rsidRPr="009B3AF0" w:rsidRDefault="009950F2" w:rsidP="002448FC">
            <w:pPr>
              <w:suppressAutoHyphens/>
              <w:spacing w:after="0" w:line="240" w:lineRule="auto"/>
              <w:jc w:val="center"/>
              <w:rPr>
                <w:rFonts w:ascii="Times New Roman" w:eastAsia="Times New Roman" w:hAnsi="Times New Roman" w:cs="Times New Roman"/>
                <w:lang w:eastAsia="ru-RU"/>
              </w:rPr>
            </w:pPr>
            <w:r w:rsidRPr="009B3AF0">
              <w:rPr>
                <w:rFonts w:ascii="Times New Roman" w:eastAsia="Times New Roman" w:hAnsi="Times New Roman" w:cs="Times New Roman"/>
                <w:lang w:eastAsia="ru-RU"/>
              </w:rPr>
              <w:t>Причини невиконання</w:t>
            </w:r>
          </w:p>
        </w:tc>
      </w:tr>
      <w:tr w:rsidR="009B3AF0" w:rsidRPr="009B3AF0" w:rsidTr="002448FC">
        <w:tc>
          <w:tcPr>
            <w:tcW w:w="3047"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Розширення функцій Дозвільного центру «ПАРТНЕРИ»</w:t>
            </w:r>
          </w:p>
        </w:tc>
        <w:tc>
          <w:tcPr>
            <w:tcW w:w="288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Інвестиційна привабливість, збільшення іміджу місцевої влади, спрощення процедур започаткування  господарської діяльності, збільшення доходів до бюджету міста</w:t>
            </w:r>
          </w:p>
        </w:tc>
        <w:tc>
          <w:tcPr>
            <w:tcW w:w="2410"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За рахунок коштів бюджету міста</w:t>
            </w:r>
          </w:p>
        </w:tc>
        <w:tc>
          <w:tcPr>
            <w:tcW w:w="2235"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Відділ з питань сприяння розвитку малого та середнього бізнесу, виконавчі органи міської ради</w:t>
            </w:r>
          </w:p>
        </w:tc>
        <w:tc>
          <w:tcPr>
            <w:tcW w:w="1167" w:type="dxa"/>
            <w:shd w:val="clear" w:color="auto" w:fill="auto"/>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9B3AF0">
              <w:rPr>
                <w:rFonts w:ascii="Times New Roman" w:eastAsia="Times New Roman" w:hAnsi="Times New Roman" w:cs="Times New Roman"/>
                <w:bCs/>
                <w:lang w:eastAsia="ru-RU"/>
              </w:rPr>
              <w:t>2011 -2015рр.</w:t>
            </w:r>
          </w:p>
        </w:tc>
        <w:tc>
          <w:tcPr>
            <w:tcW w:w="1984" w:type="dxa"/>
          </w:tcPr>
          <w:p w:rsidR="009950F2" w:rsidRPr="009B3AF0" w:rsidRDefault="009950F2" w:rsidP="002448FC">
            <w:pPr>
              <w:spacing w:line="240" w:lineRule="auto"/>
              <w:jc w:val="center"/>
              <w:rPr>
                <w:lang w:eastAsia="uk-UA"/>
              </w:rPr>
            </w:pPr>
            <w:r w:rsidRPr="009B3AF0">
              <w:rPr>
                <w:rFonts w:ascii="Times New Roman" w:hAnsi="Times New Roman"/>
                <w:bCs/>
                <w:lang w:eastAsia="ru-RU"/>
              </w:rPr>
              <w:t>З 03.10.2014р. дозвільний центр «Партнери» був реорганізований (та виведений зі складу управління економічної політики) у відділ «Центр надання адміністративних послуг м.Нікополя», головними завданнями якого є розширення надання адмінпослуг населенню міста</w:t>
            </w:r>
          </w:p>
        </w:tc>
        <w:tc>
          <w:tcPr>
            <w:tcW w:w="2268" w:type="dxa"/>
          </w:tcPr>
          <w:p w:rsidR="009950F2" w:rsidRPr="009B3AF0"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r w:rsidR="009950F2" w:rsidRPr="008F28C9" w:rsidTr="002448FC">
        <w:tc>
          <w:tcPr>
            <w:tcW w:w="3047"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Розробка та впровадження нової моделі діяльності Дозвільного центру «ПАРТНЕРИ»</w:t>
            </w:r>
          </w:p>
        </w:tc>
        <w:tc>
          <w:tcPr>
            <w:tcW w:w="2880"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 xml:space="preserve">Інвестиційна привабливість, підвищення іміджу місцевої влади, спрощення процедур започаткування  </w:t>
            </w:r>
            <w:r w:rsidRPr="005232B8">
              <w:rPr>
                <w:rFonts w:ascii="Times New Roman" w:eastAsia="Times New Roman" w:hAnsi="Times New Roman" w:cs="Times New Roman"/>
                <w:bCs/>
                <w:lang w:eastAsia="ru-RU"/>
              </w:rPr>
              <w:lastRenderedPageBreak/>
              <w:t>господарської діяльності, збільшення доходів до бюджету міста</w:t>
            </w:r>
          </w:p>
        </w:tc>
        <w:tc>
          <w:tcPr>
            <w:tcW w:w="2410"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lastRenderedPageBreak/>
              <w:t>За рахунок коштів бюджету міста</w:t>
            </w:r>
          </w:p>
        </w:tc>
        <w:tc>
          <w:tcPr>
            <w:tcW w:w="2235"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Відділ з питань сприяння розвитку малого та середнього бізнесу, виконавчі органи міської ради</w:t>
            </w:r>
          </w:p>
        </w:tc>
        <w:tc>
          <w:tcPr>
            <w:tcW w:w="1167"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2011 -2015рр.</w:t>
            </w:r>
          </w:p>
        </w:tc>
        <w:tc>
          <w:tcPr>
            <w:tcW w:w="1984" w:type="dxa"/>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hAnsi="Times New Roman"/>
                <w:bCs/>
                <w:lang w:eastAsia="ru-RU"/>
              </w:rPr>
            </w:pPr>
            <w:r w:rsidRPr="005232B8">
              <w:rPr>
                <w:rFonts w:ascii="Times New Roman" w:hAnsi="Times New Roman"/>
                <w:bCs/>
                <w:lang w:eastAsia="ru-RU"/>
              </w:rPr>
              <w:t xml:space="preserve">З 03.10.2014р. дозвільний центр «Партнери» був реорганізований (та виведений зі </w:t>
            </w:r>
            <w:r w:rsidRPr="005232B8">
              <w:rPr>
                <w:rFonts w:ascii="Times New Roman" w:hAnsi="Times New Roman"/>
                <w:bCs/>
                <w:lang w:eastAsia="ru-RU"/>
              </w:rPr>
              <w:lastRenderedPageBreak/>
              <w:t xml:space="preserve">складу управління економічної політики) у відділ «Центр надання адміністративних послуг </w:t>
            </w:r>
            <w:proofErr w:type="spellStart"/>
            <w:r w:rsidRPr="005232B8">
              <w:rPr>
                <w:rFonts w:ascii="Times New Roman" w:hAnsi="Times New Roman"/>
                <w:bCs/>
                <w:lang w:eastAsia="ru-RU"/>
              </w:rPr>
              <w:t>м.Нікополя</w:t>
            </w:r>
            <w:proofErr w:type="spellEnd"/>
            <w:r w:rsidRPr="005232B8">
              <w:rPr>
                <w:rFonts w:ascii="Times New Roman" w:hAnsi="Times New Roman"/>
                <w:bCs/>
                <w:lang w:eastAsia="ru-RU"/>
              </w:rPr>
              <w:t xml:space="preserve">», головними завданнями якого є розширення надання </w:t>
            </w:r>
            <w:proofErr w:type="spellStart"/>
            <w:r w:rsidRPr="005232B8">
              <w:rPr>
                <w:rFonts w:ascii="Times New Roman" w:hAnsi="Times New Roman"/>
                <w:bCs/>
                <w:lang w:eastAsia="ru-RU"/>
              </w:rPr>
              <w:t>адмінпослуг</w:t>
            </w:r>
            <w:proofErr w:type="spellEnd"/>
            <w:r w:rsidRPr="005232B8">
              <w:rPr>
                <w:rFonts w:ascii="Times New Roman" w:hAnsi="Times New Roman"/>
                <w:bCs/>
                <w:lang w:eastAsia="ru-RU"/>
              </w:rPr>
              <w:t xml:space="preserve"> населенню міста</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bl>
    <w:p w:rsidR="009950F2" w:rsidRPr="005232B8" w:rsidRDefault="009950F2" w:rsidP="005232B8">
      <w:pPr>
        <w:tabs>
          <w:tab w:val="left" w:pos="900"/>
        </w:tabs>
        <w:spacing w:before="240" w:after="60" w:line="240" w:lineRule="auto"/>
        <w:jc w:val="center"/>
        <w:outlineLvl w:val="5"/>
        <w:rPr>
          <w:rFonts w:ascii="Times New Roman" w:eastAsia="Times New Roman" w:hAnsi="Times New Roman" w:cs="Times New Roman"/>
          <w:lang w:eastAsia="ru-RU"/>
        </w:rPr>
      </w:pPr>
      <w:r w:rsidRPr="005232B8">
        <w:rPr>
          <w:rFonts w:ascii="Times New Roman" w:eastAsia="Times New Roman" w:hAnsi="Times New Roman" w:cs="Times New Roman"/>
          <w:b/>
          <w:bCs/>
          <w:i/>
          <w:lang w:eastAsia="ru-RU"/>
        </w:rPr>
        <w:lastRenderedPageBreak/>
        <w:t>Оперативна ціль 5. «Активізації роботи громадських об’єднань підприємців»</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867"/>
        <w:gridCol w:w="2410"/>
        <w:gridCol w:w="2268"/>
        <w:gridCol w:w="1080"/>
        <w:gridCol w:w="2038"/>
        <w:gridCol w:w="2268"/>
      </w:tblGrid>
      <w:tr w:rsidR="005232B8" w:rsidRPr="005232B8" w:rsidTr="002448FC">
        <w:tc>
          <w:tcPr>
            <w:tcW w:w="306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Назва завдання</w:t>
            </w:r>
          </w:p>
        </w:tc>
        <w:tc>
          <w:tcPr>
            <w:tcW w:w="2867"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Джерело ресурсів</w:t>
            </w:r>
          </w:p>
        </w:tc>
        <w:tc>
          <w:tcPr>
            <w:tcW w:w="2268"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Відповідальні</w:t>
            </w:r>
          </w:p>
        </w:tc>
        <w:tc>
          <w:tcPr>
            <w:tcW w:w="108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Терміни</w:t>
            </w:r>
          </w:p>
        </w:tc>
        <w:tc>
          <w:tcPr>
            <w:tcW w:w="2038" w:type="dxa"/>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Виконання</w:t>
            </w:r>
          </w:p>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за 2011-2015рр.</w:t>
            </w:r>
          </w:p>
        </w:tc>
        <w:tc>
          <w:tcPr>
            <w:tcW w:w="2268" w:type="dxa"/>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Причини невиконання</w:t>
            </w:r>
          </w:p>
        </w:tc>
      </w:tr>
      <w:tr w:rsidR="005232B8" w:rsidRPr="005232B8" w:rsidTr="002448FC">
        <w:tc>
          <w:tcPr>
            <w:tcW w:w="3060"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Залучення  громадських об’єднань підприємців до формування регуляторної політики в місті</w:t>
            </w:r>
          </w:p>
        </w:tc>
        <w:tc>
          <w:tcPr>
            <w:tcW w:w="2867"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Формування регуляторної політики, що сприятиме розвитку малого та середнього бізнесу</w:t>
            </w:r>
          </w:p>
        </w:tc>
        <w:tc>
          <w:tcPr>
            <w:tcW w:w="2410"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Не потребує фінансових витрат</w:t>
            </w:r>
          </w:p>
        </w:tc>
        <w:tc>
          <w:tcPr>
            <w:tcW w:w="2268"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Управління економічної політики</w:t>
            </w:r>
          </w:p>
        </w:tc>
        <w:tc>
          <w:tcPr>
            <w:tcW w:w="1080"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2011 -2015рр.</w:t>
            </w:r>
          </w:p>
        </w:tc>
        <w:tc>
          <w:tcPr>
            <w:tcW w:w="2038" w:type="dxa"/>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При проведенні громадських слухань громадськість приймає активну участь в обговоренні проектів регуляторних актів</w:t>
            </w:r>
          </w:p>
        </w:tc>
        <w:tc>
          <w:tcPr>
            <w:tcW w:w="2268" w:type="dxa"/>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r w:rsidR="009950F2" w:rsidRPr="008F28C9" w:rsidTr="002448FC">
        <w:tc>
          <w:tcPr>
            <w:tcW w:w="3060"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Робота з громадськими об’єднаннями підприємців в новому форматі</w:t>
            </w:r>
          </w:p>
        </w:tc>
        <w:tc>
          <w:tcPr>
            <w:tcW w:w="2867"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Активізація роботи громадських об’єднань підприємців</w:t>
            </w:r>
          </w:p>
        </w:tc>
        <w:tc>
          <w:tcPr>
            <w:tcW w:w="2410"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Не потребує фінансових витрат</w:t>
            </w:r>
          </w:p>
        </w:tc>
        <w:tc>
          <w:tcPr>
            <w:tcW w:w="2268"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Відділ з питань сприяння розвитку малого та середнього бізнесу</w:t>
            </w:r>
          </w:p>
        </w:tc>
        <w:tc>
          <w:tcPr>
            <w:tcW w:w="1080" w:type="dxa"/>
            <w:shd w:val="clear" w:color="auto" w:fill="auto"/>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Times New Roman" w:hAnsi="Times New Roman" w:cs="Times New Roman"/>
                <w:bCs/>
                <w:lang w:eastAsia="ru-RU"/>
              </w:rPr>
              <w:t>2011 -2015рр.</w:t>
            </w:r>
          </w:p>
        </w:tc>
        <w:tc>
          <w:tcPr>
            <w:tcW w:w="2038" w:type="dxa"/>
          </w:tcPr>
          <w:p w:rsidR="009950F2" w:rsidRPr="005232B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5232B8">
              <w:rPr>
                <w:rFonts w:ascii="Times New Roman" w:eastAsia="Calibri" w:hAnsi="Times New Roman" w:cs="Times New Roman"/>
                <w:bCs/>
                <w:lang w:eastAsia="ru-RU"/>
              </w:rPr>
              <w:t xml:space="preserve">Відбувається тісна співпраця з існуючими у місті об’єднаннями підприємців, а саме: Громадська організація Нікопольський міський бізнес-інкубатор, Спілка підприємців малих, середніх і приватизованих </w:t>
            </w:r>
            <w:r w:rsidRPr="005232B8">
              <w:rPr>
                <w:rFonts w:ascii="Times New Roman" w:eastAsia="Calibri" w:hAnsi="Times New Roman" w:cs="Times New Roman"/>
                <w:bCs/>
                <w:lang w:eastAsia="ru-RU"/>
              </w:rPr>
              <w:lastRenderedPageBreak/>
              <w:t xml:space="preserve">підприємств України, Спілка підприємців та підприємств </w:t>
            </w:r>
            <w:proofErr w:type="spellStart"/>
            <w:r w:rsidRPr="005232B8">
              <w:rPr>
                <w:rFonts w:ascii="Times New Roman" w:eastAsia="Calibri" w:hAnsi="Times New Roman" w:cs="Times New Roman"/>
                <w:bCs/>
                <w:lang w:eastAsia="ru-RU"/>
              </w:rPr>
              <w:t>Нікопольщини</w:t>
            </w:r>
            <w:proofErr w:type="spellEnd"/>
            <w:r w:rsidRPr="005232B8">
              <w:rPr>
                <w:rFonts w:ascii="Times New Roman" w:eastAsia="Calibri" w:hAnsi="Times New Roman" w:cs="Times New Roman"/>
                <w:bCs/>
                <w:lang w:eastAsia="ru-RU"/>
              </w:rPr>
              <w:t xml:space="preserve">, Спілка пасічників </w:t>
            </w:r>
            <w:proofErr w:type="spellStart"/>
            <w:r w:rsidRPr="005232B8">
              <w:rPr>
                <w:rFonts w:ascii="Times New Roman" w:eastAsia="Calibri" w:hAnsi="Times New Roman" w:cs="Times New Roman"/>
                <w:bCs/>
                <w:lang w:eastAsia="ru-RU"/>
              </w:rPr>
              <w:t>Нікопольщини</w:t>
            </w:r>
            <w:proofErr w:type="spellEnd"/>
            <w:r w:rsidRPr="005232B8">
              <w:rPr>
                <w:rFonts w:ascii="Times New Roman" w:eastAsia="Calibri" w:hAnsi="Times New Roman" w:cs="Times New Roman"/>
                <w:bCs/>
                <w:lang w:eastAsia="ru-RU"/>
              </w:rPr>
              <w:t>. Створення координаційної ради з питань розвитку підприємництва у місті Нікополь. Постійне проведення круглих столів та нарад з представниками громадських об’єднань підприємців</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p>
        </w:tc>
      </w:tr>
    </w:tbl>
    <w:p w:rsidR="009950F2" w:rsidRPr="008F28C9" w:rsidRDefault="009950F2" w:rsidP="009950F2">
      <w:pPr>
        <w:spacing w:after="0" w:line="240" w:lineRule="auto"/>
        <w:jc w:val="center"/>
        <w:rPr>
          <w:rFonts w:ascii="Times New Roman" w:eastAsia="Times New Roman" w:hAnsi="Times New Roman" w:cs="Times New Roman"/>
          <w:b/>
          <w:i/>
          <w:color w:val="7030A0"/>
          <w:lang w:eastAsia="ru-RU"/>
        </w:rPr>
      </w:pPr>
    </w:p>
    <w:p w:rsidR="009950F2" w:rsidRPr="005232B8" w:rsidRDefault="009950F2" w:rsidP="009950F2">
      <w:pPr>
        <w:spacing w:after="0" w:line="240" w:lineRule="auto"/>
        <w:jc w:val="center"/>
        <w:rPr>
          <w:rFonts w:ascii="Times New Roman" w:eastAsia="Times New Roman" w:hAnsi="Times New Roman" w:cs="Times New Roman"/>
          <w:b/>
          <w:i/>
          <w:lang w:eastAsia="ru-RU"/>
        </w:rPr>
      </w:pPr>
      <w:r w:rsidRPr="005232B8">
        <w:rPr>
          <w:rFonts w:ascii="Times New Roman" w:eastAsia="Times New Roman" w:hAnsi="Times New Roman" w:cs="Times New Roman"/>
          <w:b/>
          <w:i/>
          <w:lang w:eastAsia="ru-RU"/>
        </w:rPr>
        <w:t>Оперативна ціль 6.  «Підвищення безпеки, якості автотранспортних послуг»</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867"/>
        <w:gridCol w:w="2410"/>
        <w:gridCol w:w="2268"/>
        <w:gridCol w:w="1080"/>
        <w:gridCol w:w="2038"/>
        <w:gridCol w:w="2268"/>
      </w:tblGrid>
      <w:tr w:rsidR="005232B8" w:rsidRPr="005232B8" w:rsidTr="002448FC">
        <w:tc>
          <w:tcPr>
            <w:tcW w:w="306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Назва завдання</w:t>
            </w:r>
          </w:p>
        </w:tc>
        <w:tc>
          <w:tcPr>
            <w:tcW w:w="2867"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Джерело ресурсів</w:t>
            </w:r>
          </w:p>
        </w:tc>
        <w:tc>
          <w:tcPr>
            <w:tcW w:w="2268"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Відповідальні</w:t>
            </w:r>
          </w:p>
        </w:tc>
        <w:tc>
          <w:tcPr>
            <w:tcW w:w="108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Терміни</w:t>
            </w:r>
          </w:p>
        </w:tc>
        <w:tc>
          <w:tcPr>
            <w:tcW w:w="2038" w:type="dxa"/>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Виконання</w:t>
            </w:r>
          </w:p>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за 2011-2015рр.</w:t>
            </w:r>
          </w:p>
        </w:tc>
        <w:tc>
          <w:tcPr>
            <w:tcW w:w="2268" w:type="dxa"/>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Причини невиконання</w:t>
            </w:r>
          </w:p>
        </w:tc>
      </w:tr>
      <w:tr w:rsidR="005232B8" w:rsidRPr="005232B8" w:rsidTr="002448FC">
        <w:tc>
          <w:tcPr>
            <w:tcW w:w="306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Розширення маршрутної мережі міських автобусних маршрутів за рахунок організації руху пасажирського автотранспорту загального користування по</w:t>
            </w:r>
          </w:p>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вул. Лапинській</w:t>
            </w:r>
          </w:p>
        </w:tc>
        <w:tc>
          <w:tcPr>
            <w:tcW w:w="2867"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Покращення забезпечення в  пасажирських перевезеннях</w:t>
            </w:r>
          </w:p>
        </w:tc>
        <w:tc>
          <w:tcPr>
            <w:tcW w:w="241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Місцевий бюджет</w:t>
            </w:r>
          </w:p>
        </w:tc>
        <w:tc>
          <w:tcPr>
            <w:tcW w:w="2268"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Управління  економічної політики, управління ЖКГ</w:t>
            </w:r>
          </w:p>
        </w:tc>
        <w:tc>
          <w:tcPr>
            <w:tcW w:w="108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2011-2015рр.</w:t>
            </w:r>
          </w:p>
        </w:tc>
        <w:tc>
          <w:tcPr>
            <w:tcW w:w="2038" w:type="dxa"/>
          </w:tcPr>
          <w:p w:rsidR="002448FC" w:rsidRPr="005232B8" w:rsidRDefault="00666F51"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ДАЇ не надає дозволу</w:t>
            </w:r>
          </w:p>
        </w:tc>
        <w:tc>
          <w:tcPr>
            <w:tcW w:w="2268" w:type="dxa"/>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p>
        </w:tc>
      </w:tr>
      <w:tr w:rsidR="005232B8" w:rsidRPr="005232B8" w:rsidTr="002448FC">
        <w:tc>
          <w:tcPr>
            <w:tcW w:w="306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Облаштування велосипедних доріжок</w:t>
            </w:r>
          </w:p>
        </w:tc>
        <w:tc>
          <w:tcPr>
            <w:tcW w:w="2867"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Покращення  екологічного стану місту</w:t>
            </w:r>
          </w:p>
        </w:tc>
        <w:tc>
          <w:tcPr>
            <w:tcW w:w="241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Місцевий бюджет</w:t>
            </w:r>
          </w:p>
        </w:tc>
        <w:tc>
          <w:tcPr>
            <w:tcW w:w="2268"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Управління ЖКГ</w:t>
            </w:r>
          </w:p>
        </w:tc>
        <w:tc>
          <w:tcPr>
            <w:tcW w:w="108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2011-2015рр.</w:t>
            </w:r>
          </w:p>
        </w:tc>
        <w:tc>
          <w:tcPr>
            <w:tcW w:w="2038" w:type="dxa"/>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Не виконано</w:t>
            </w:r>
          </w:p>
        </w:tc>
        <w:tc>
          <w:tcPr>
            <w:tcW w:w="2268" w:type="dxa"/>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Не передбачено фінансуванням</w:t>
            </w:r>
          </w:p>
        </w:tc>
      </w:tr>
      <w:tr w:rsidR="005232B8" w:rsidRPr="005232B8" w:rsidTr="002448FC">
        <w:tc>
          <w:tcPr>
            <w:tcW w:w="306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 xml:space="preserve">Розвантаження центру  міста від великовантажного транзитного   автотранспорту,  здійснивши будівництво </w:t>
            </w:r>
            <w:r w:rsidRPr="005232B8">
              <w:rPr>
                <w:rFonts w:ascii="Times New Roman" w:eastAsia="Times New Roman" w:hAnsi="Times New Roman" w:cs="Times New Roman"/>
                <w:lang w:eastAsia="ru-RU"/>
              </w:rPr>
              <w:lastRenderedPageBreak/>
              <w:t>дороги по вул. З.Космо-дем’янської</w:t>
            </w:r>
          </w:p>
        </w:tc>
        <w:tc>
          <w:tcPr>
            <w:tcW w:w="2867"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lastRenderedPageBreak/>
              <w:t>Покращення  екологічного стану місту,  підвищення безпеки дорожнього руху</w:t>
            </w:r>
          </w:p>
        </w:tc>
        <w:tc>
          <w:tcPr>
            <w:tcW w:w="241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Бюджети всіх рівнів</w:t>
            </w:r>
          </w:p>
        </w:tc>
        <w:tc>
          <w:tcPr>
            <w:tcW w:w="2268" w:type="dxa"/>
            <w:shd w:val="clear" w:color="auto" w:fill="auto"/>
          </w:tcPr>
          <w:p w:rsidR="009950F2" w:rsidRPr="005232B8" w:rsidRDefault="009950F2" w:rsidP="005232B8">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 xml:space="preserve">Управління  економічної політики, управління ЖКГ, відділ </w:t>
            </w:r>
            <w:r w:rsidRPr="005232B8">
              <w:rPr>
                <w:rFonts w:ascii="Times New Roman" w:eastAsia="Times New Roman" w:hAnsi="Times New Roman" w:cs="Times New Roman"/>
                <w:lang w:eastAsia="ru-RU"/>
              </w:rPr>
              <w:lastRenderedPageBreak/>
              <w:t>архітектури</w:t>
            </w:r>
          </w:p>
        </w:tc>
        <w:tc>
          <w:tcPr>
            <w:tcW w:w="108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lastRenderedPageBreak/>
              <w:t>2011-</w:t>
            </w:r>
          </w:p>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2015рр.</w:t>
            </w:r>
          </w:p>
        </w:tc>
        <w:tc>
          <w:tcPr>
            <w:tcW w:w="2038" w:type="dxa"/>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Не виконано</w:t>
            </w:r>
          </w:p>
        </w:tc>
        <w:tc>
          <w:tcPr>
            <w:tcW w:w="2268" w:type="dxa"/>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Не передбачено фінансуванням</w:t>
            </w:r>
          </w:p>
        </w:tc>
      </w:tr>
      <w:tr w:rsidR="009950F2" w:rsidRPr="008F28C9" w:rsidTr="002448FC">
        <w:tc>
          <w:tcPr>
            <w:tcW w:w="306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lastRenderedPageBreak/>
              <w:t>Облаштування додаткових зупинок міського транспорту та облаштування існуючих   зупинок у відповідності з вимогами законодавства</w:t>
            </w:r>
          </w:p>
        </w:tc>
        <w:tc>
          <w:tcPr>
            <w:tcW w:w="2867"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Покращення  транспортних  послуг та покращення естетичного вигляду</w:t>
            </w:r>
          </w:p>
        </w:tc>
        <w:tc>
          <w:tcPr>
            <w:tcW w:w="241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Місцевий бюджет</w:t>
            </w:r>
          </w:p>
        </w:tc>
        <w:tc>
          <w:tcPr>
            <w:tcW w:w="2268"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Управління  економічної політики, управління ЖКГ,  відділ архітектури</w:t>
            </w:r>
          </w:p>
        </w:tc>
        <w:tc>
          <w:tcPr>
            <w:tcW w:w="1080" w:type="dxa"/>
            <w:shd w:val="clear" w:color="auto" w:fill="auto"/>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2011-2015рр.</w:t>
            </w:r>
          </w:p>
        </w:tc>
        <w:tc>
          <w:tcPr>
            <w:tcW w:w="2038" w:type="dxa"/>
          </w:tcPr>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Times New Roman" w:hAnsi="Times New Roman" w:cs="Times New Roman"/>
                <w:lang w:eastAsia="ru-RU"/>
              </w:rPr>
              <w:t xml:space="preserve">Поточний ремонт зупинок громадського автотранспорту – 10,0 </w:t>
            </w:r>
            <w:proofErr w:type="spellStart"/>
            <w:r w:rsidRPr="005232B8">
              <w:rPr>
                <w:rFonts w:ascii="Times New Roman" w:eastAsia="Times New Roman" w:hAnsi="Times New Roman" w:cs="Times New Roman"/>
                <w:lang w:eastAsia="ru-RU"/>
              </w:rPr>
              <w:t>тис.грн</w:t>
            </w:r>
            <w:proofErr w:type="spellEnd"/>
            <w:r w:rsidRPr="005232B8">
              <w:rPr>
                <w:rFonts w:ascii="Times New Roman" w:eastAsia="Times New Roman" w:hAnsi="Times New Roman" w:cs="Times New Roman"/>
                <w:lang w:eastAsia="ru-RU"/>
              </w:rPr>
              <w:t>. у кількості 9 шт.</w:t>
            </w:r>
          </w:p>
          <w:p w:rsidR="009950F2" w:rsidRPr="005232B8" w:rsidRDefault="009950F2" w:rsidP="002448FC">
            <w:pPr>
              <w:suppressAutoHyphens/>
              <w:spacing w:after="0" w:line="240" w:lineRule="auto"/>
              <w:ind w:left="87" w:hanging="87"/>
              <w:jc w:val="center"/>
              <w:rPr>
                <w:rFonts w:ascii="Times New Roman" w:eastAsia="Calibri" w:hAnsi="Times New Roman" w:cs="Times New Roman"/>
              </w:rPr>
            </w:pPr>
            <w:r w:rsidRPr="005232B8">
              <w:rPr>
                <w:rFonts w:ascii="Times New Roman" w:eastAsia="Calibri" w:hAnsi="Times New Roman" w:cs="Times New Roman"/>
              </w:rPr>
              <w:t xml:space="preserve">Виготовлено та встановлено зупинок з елементами благоустрою у кількості 5 шт. на загальну суму 75,0 </w:t>
            </w:r>
            <w:proofErr w:type="spellStart"/>
            <w:r w:rsidRPr="005232B8">
              <w:rPr>
                <w:rFonts w:ascii="Times New Roman" w:eastAsia="Calibri" w:hAnsi="Times New Roman" w:cs="Times New Roman"/>
              </w:rPr>
              <w:t>тис.грн</w:t>
            </w:r>
            <w:proofErr w:type="spellEnd"/>
            <w:r w:rsidRPr="005232B8">
              <w:rPr>
                <w:rFonts w:ascii="Times New Roman" w:eastAsia="Calibri" w:hAnsi="Times New Roman" w:cs="Times New Roman"/>
              </w:rPr>
              <w:t>.</w:t>
            </w:r>
          </w:p>
          <w:p w:rsidR="009950F2" w:rsidRPr="005232B8" w:rsidRDefault="009950F2" w:rsidP="002448FC">
            <w:pPr>
              <w:spacing w:after="0" w:line="240" w:lineRule="auto"/>
              <w:ind w:left="87" w:hanging="87"/>
              <w:jc w:val="center"/>
              <w:rPr>
                <w:rFonts w:ascii="Times New Roman" w:eastAsia="Calibri" w:hAnsi="Times New Roman" w:cs="Times New Roman"/>
              </w:rPr>
            </w:pPr>
            <w:r w:rsidRPr="005232B8">
              <w:rPr>
                <w:rFonts w:ascii="Times New Roman" w:eastAsia="Calibri" w:hAnsi="Times New Roman" w:cs="Times New Roman"/>
              </w:rPr>
              <w:t xml:space="preserve">Здійснено ремонт зупинки розташованої  по </w:t>
            </w:r>
            <w:proofErr w:type="spellStart"/>
            <w:r w:rsidRPr="005232B8">
              <w:rPr>
                <w:rFonts w:ascii="Times New Roman" w:eastAsia="Calibri" w:hAnsi="Times New Roman" w:cs="Times New Roman"/>
              </w:rPr>
              <w:t>пр.Трубників</w:t>
            </w:r>
            <w:proofErr w:type="spellEnd"/>
            <w:r w:rsidRPr="005232B8">
              <w:rPr>
                <w:rFonts w:ascii="Times New Roman" w:eastAsia="Calibri" w:hAnsi="Times New Roman" w:cs="Times New Roman"/>
              </w:rPr>
              <w:t xml:space="preserve"> зупинка «Міськвиконком» (встановлено покрівлю із полікарбонату в об’ємі – 94 м2, встановлено дерев’яну  лавку 2,33 м3) на загальну суму 2,766 тис. грн.</w:t>
            </w:r>
          </w:p>
          <w:p w:rsidR="009950F2" w:rsidRPr="005232B8" w:rsidRDefault="009950F2" w:rsidP="002448FC">
            <w:pPr>
              <w:suppressAutoHyphens/>
              <w:spacing w:after="0" w:line="240" w:lineRule="auto"/>
              <w:jc w:val="center"/>
              <w:rPr>
                <w:rFonts w:ascii="Times New Roman" w:eastAsia="Times New Roman" w:hAnsi="Times New Roman" w:cs="Times New Roman"/>
                <w:lang w:eastAsia="ru-RU"/>
              </w:rPr>
            </w:pPr>
            <w:r w:rsidRPr="005232B8">
              <w:rPr>
                <w:rFonts w:ascii="Times New Roman" w:eastAsia="Calibri" w:hAnsi="Times New Roman" w:cs="Times New Roman"/>
              </w:rPr>
              <w:t>Виконано робіт на загальну суму 87,766 тис. грн.</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bl>
    <w:p w:rsidR="009950F2" w:rsidRPr="008C75A0" w:rsidRDefault="009950F2" w:rsidP="009950F2">
      <w:pPr>
        <w:spacing w:after="0" w:line="240" w:lineRule="auto"/>
        <w:jc w:val="center"/>
        <w:rPr>
          <w:rFonts w:ascii="Times New Roman" w:eastAsia="Times New Roman" w:hAnsi="Times New Roman" w:cs="Times New Roman"/>
          <w:b/>
          <w:u w:val="single"/>
          <w:lang w:eastAsia="ru-RU"/>
        </w:rPr>
      </w:pPr>
      <w:r w:rsidRPr="008C75A0">
        <w:rPr>
          <w:rFonts w:ascii="Times New Roman" w:eastAsia="Times New Roman" w:hAnsi="Times New Roman" w:cs="Times New Roman"/>
          <w:b/>
          <w:u w:val="single"/>
          <w:lang w:eastAsia="ru-RU"/>
        </w:rPr>
        <w:t>Стратегічна ціль 3 «Розширення можливостей місцевого бюджету»</w:t>
      </w:r>
    </w:p>
    <w:p w:rsidR="009950F2" w:rsidRPr="008C75A0" w:rsidRDefault="009950F2" w:rsidP="009950F2">
      <w:pPr>
        <w:spacing w:after="0" w:line="240" w:lineRule="auto"/>
        <w:jc w:val="center"/>
        <w:rPr>
          <w:rFonts w:ascii="Times New Roman" w:eastAsia="Times New Roman" w:hAnsi="Times New Roman" w:cs="Times New Roman"/>
          <w:b/>
          <w:sz w:val="10"/>
          <w:szCs w:val="10"/>
          <w:u w:val="single"/>
          <w:lang w:eastAsia="ru-RU"/>
        </w:rPr>
      </w:pPr>
    </w:p>
    <w:p w:rsidR="009950F2" w:rsidRPr="008C75A0" w:rsidRDefault="009950F2" w:rsidP="009950F2">
      <w:pPr>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b/>
          <w:i/>
          <w:lang w:eastAsia="ru-RU"/>
        </w:rPr>
        <w:t>Оперативна ціль 1. «Зміцнення доходної частини бюджету міста»</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134"/>
        <w:gridCol w:w="1984"/>
        <w:gridCol w:w="2268"/>
      </w:tblGrid>
      <w:tr w:rsidR="008C75A0" w:rsidRPr="008C75A0" w:rsidTr="002448FC">
        <w:tc>
          <w:tcPr>
            <w:tcW w:w="3060" w:type="dxa"/>
            <w:shd w:val="clear" w:color="auto" w:fill="auto"/>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Назва завдання</w:t>
            </w:r>
          </w:p>
        </w:tc>
        <w:tc>
          <w:tcPr>
            <w:tcW w:w="2867" w:type="dxa"/>
            <w:shd w:val="clear" w:color="auto" w:fill="auto"/>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Джерело ресурсів</w:t>
            </w:r>
          </w:p>
          <w:p w:rsidR="009950F2" w:rsidRPr="008C75A0"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268" w:type="dxa"/>
            <w:shd w:val="clear" w:color="auto" w:fill="auto"/>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Відповідальні</w:t>
            </w:r>
          </w:p>
        </w:tc>
        <w:tc>
          <w:tcPr>
            <w:tcW w:w="1134" w:type="dxa"/>
            <w:shd w:val="clear" w:color="auto" w:fill="auto"/>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Терміни</w:t>
            </w:r>
          </w:p>
        </w:tc>
        <w:tc>
          <w:tcPr>
            <w:tcW w:w="1984" w:type="dxa"/>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Виконання</w:t>
            </w:r>
          </w:p>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за 2011-2015рр.</w:t>
            </w:r>
          </w:p>
        </w:tc>
        <w:tc>
          <w:tcPr>
            <w:tcW w:w="2268" w:type="dxa"/>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Причини невиконання</w:t>
            </w:r>
          </w:p>
        </w:tc>
      </w:tr>
      <w:tr w:rsidR="008C75A0" w:rsidRPr="008C75A0" w:rsidTr="002448FC">
        <w:trPr>
          <w:trHeight w:val="1940"/>
        </w:trPr>
        <w:tc>
          <w:tcPr>
            <w:tcW w:w="3060" w:type="dxa"/>
            <w:shd w:val="clear" w:color="auto" w:fill="auto"/>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lastRenderedPageBreak/>
              <w:t>Залучення додаткових джерел доходів</w:t>
            </w:r>
          </w:p>
        </w:tc>
        <w:tc>
          <w:tcPr>
            <w:tcW w:w="2867" w:type="dxa"/>
            <w:shd w:val="clear" w:color="auto" w:fill="auto"/>
          </w:tcPr>
          <w:p w:rsidR="009950F2" w:rsidRPr="008C75A0" w:rsidRDefault="009950F2" w:rsidP="002448FC">
            <w:pPr>
              <w:suppressAutoHyphens/>
              <w:spacing w:after="0" w:line="240" w:lineRule="auto"/>
              <w:jc w:val="center"/>
              <w:rPr>
                <w:rFonts w:ascii="Times New Roman" w:eastAsia="Times New Roman" w:hAnsi="Times New Roman" w:cs="Times New Roman"/>
                <w:highlight w:val="yellow"/>
                <w:lang w:eastAsia="ru-RU"/>
              </w:rPr>
            </w:pPr>
            <w:r w:rsidRPr="008C75A0">
              <w:rPr>
                <w:rFonts w:ascii="Times New Roman" w:eastAsia="Times New Roman" w:hAnsi="Times New Roman" w:cs="Times New Roman"/>
                <w:lang w:eastAsia="ru-RU"/>
              </w:rPr>
              <w:t>Збільшення обсягу доходів бюджету</w:t>
            </w:r>
          </w:p>
        </w:tc>
        <w:tc>
          <w:tcPr>
            <w:tcW w:w="2410" w:type="dxa"/>
            <w:shd w:val="clear" w:color="auto" w:fill="auto"/>
          </w:tcPr>
          <w:p w:rsidR="009950F2" w:rsidRPr="008C75A0" w:rsidRDefault="009950F2" w:rsidP="002448FC">
            <w:pPr>
              <w:suppressAutoHyphens/>
              <w:spacing w:after="0" w:line="240" w:lineRule="auto"/>
              <w:jc w:val="center"/>
              <w:rPr>
                <w:rFonts w:ascii="Times New Roman" w:eastAsia="Times New Roman" w:hAnsi="Times New Roman" w:cs="Times New Roman"/>
                <w:highlight w:val="yellow"/>
                <w:lang w:eastAsia="ru-RU"/>
              </w:rPr>
            </w:pPr>
            <w:r w:rsidRPr="008C75A0">
              <w:rPr>
                <w:rFonts w:ascii="Times New Roman" w:eastAsia="Times New Roman" w:hAnsi="Times New Roman" w:cs="Times New Roman"/>
                <w:lang w:eastAsia="ru-RU"/>
              </w:rPr>
              <w:t>Наявна база та її розширення</w:t>
            </w:r>
          </w:p>
        </w:tc>
        <w:tc>
          <w:tcPr>
            <w:tcW w:w="2268" w:type="dxa"/>
            <w:shd w:val="clear" w:color="auto" w:fill="auto"/>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Фінансове управління, Нікопольська об’єднана державна податкова інспекція</w:t>
            </w:r>
          </w:p>
          <w:p w:rsidR="009950F2" w:rsidRPr="008C75A0" w:rsidRDefault="009950F2" w:rsidP="002448FC">
            <w:pPr>
              <w:suppressAutoHyphens/>
              <w:spacing w:after="0" w:line="240" w:lineRule="auto"/>
              <w:ind w:firstLine="709"/>
              <w:jc w:val="center"/>
              <w:rPr>
                <w:rFonts w:ascii="Times New Roman" w:eastAsia="Times New Roman" w:hAnsi="Times New Roman" w:cs="Times New Roman"/>
                <w:highlight w:val="yellow"/>
                <w:lang w:eastAsia="ru-RU"/>
              </w:rPr>
            </w:pPr>
          </w:p>
        </w:tc>
        <w:tc>
          <w:tcPr>
            <w:tcW w:w="1134" w:type="dxa"/>
            <w:shd w:val="clear" w:color="auto" w:fill="auto"/>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Постій-но</w:t>
            </w:r>
          </w:p>
        </w:tc>
        <w:tc>
          <w:tcPr>
            <w:tcW w:w="1984" w:type="dxa"/>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r w:rsidRPr="008C75A0">
              <w:rPr>
                <w:rFonts w:ascii="Times New Roman" w:eastAsia="Times New Roman" w:hAnsi="Times New Roman" w:cs="Times New Roman"/>
                <w:lang w:eastAsia="ru-RU"/>
              </w:rPr>
              <w:t xml:space="preserve">Введено в дію акцизний податок (додаткові надходження – 13032,5 </w:t>
            </w:r>
            <w:proofErr w:type="spellStart"/>
            <w:r w:rsidRPr="008C75A0">
              <w:rPr>
                <w:rFonts w:ascii="Times New Roman" w:eastAsia="Times New Roman" w:hAnsi="Times New Roman" w:cs="Times New Roman"/>
                <w:lang w:eastAsia="ru-RU"/>
              </w:rPr>
              <w:t>тис.грн</w:t>
            </w:r>
            <w:proofErr w:type="spellEnd"/>
            <w:r w:rsidRPr="008C75A0">
              <w:rPr>
                <w:rFonts w:ascii="Times New Roman" w:eastAsia="Times New Roman" w:hAnsi="Times New Roman" w:cs="Times New Roman"/>
                <w:lang w:eastAsia="ru-RU"/>
              </w:rPr>
              <w:t xml:space="preserve">. ), залучаються кошти пайової участі у розвитку інфраструктури міста (додаткові надходження – 15,4 </w:t>
            </w:r>
            <w:proofErr w:type="spellStart"/>
            <w:r w:rsidRPr="008C75A0">
              <w:rPr>
                <w:rFonts w:ascii="Times New Roman" w:eastAsia="Times New Roman" w:hAnsi="Times New Roman" w:cs="Times New Roman"/>
                <w:lang w:eastAsia="ru-RU"/>
              </w:rPr>
              <w:t>тис.грн</w:t>
            </w:r>
            <w:proofErr w:type="spellEnd"/>
            <w:r w:rsidRPr="008C75A0">
              <w:rPr>
                <w:rFonts w:ascii="Times New Roman" w:eastAsia="Times New Roman" w:hAnsi="Times New Roman" w:cs="Times New Roman"/>
                <w:lang w:eastAsia="ru-RU"/>
              </w:rPr>
              <w:t xml:space="preserve">.), вживаються заходи щодо легалізації та детінізації заробітної плати (додаткові надходження -1952,1 </w:t>
            </w:r>
            <w:proofErr w:type="spellStart"/>
            <w:r w:rsidRPr="008C75A0">
              <w:rPr>
                <w:rFonts w:ascii="Times New Roman" w:eastAsia="Times New Roman" w:hAnsi="Times New Roman" w:cs="Times New Roman"/>
                <w:lang w:eastAsia="ru-RU"/>
              </w:rPr>
              <w:t>тис.грн</w:t>
            </w:r>
            <w:proofErr w:type="spellEnd"/>
            <w:r w:rsidRPr="008C75A0">
              <w:rPr>
                <w:rFonts w:ascii="Times New Roman" w:eastAsia="Times New Roman" w:hAnsi="Times New Roman" w:cs="Times New Roman"/>
                <w:lang w:eastAsia="ru-RU"/>
              </w:rPr>
              <w:t>. )</w:t>
            </w:r>
          </w:p>
        </w:tc>
        <w:tc>
          <w:tcPr>
            <w:tcW w:w="2268" w:type="dxa"/>
          </w:tcPr>
          <w:p w:rsidR="009950F2" w:rsidRPr="008C75A0"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rPr>
          <w:trHeight w:val="841"/>
        </w:trPr>
        <w:tc>
          <w:tcPr>
            <w:tcW w:w="3060"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Вдосконалення місцевих податків і зборів у разі внесення змін до діючого законодавства</w:t>
            </w:r>
          </w:p>
        </w:tc>
        <w:tc>
          <w:tcPr>
            <w:tcW w:w="2867"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highlight w:val="yellow"/>
                <w:lang w:eastAsia="ru-RU"/>
              </w:rPr>
            </w:pPr>
            <w:r w:rsidRPr="00C1387D">
              <w:rPr>
                <w:rFonts w:ascii="Times New Roman" w:eastAsia="Times New Roman" w:hAnsi="Times New Roman" w:cs="Times New Roman"/>
                <w:lang w:eastAsia="ru-RU"/>
              </w:rPr>
              <w:t>Збільшення надходжень шляхом введення нових місцевих податків і зборів та спрощення їх адміністрування</w:t>
            </w:r>
          </w:p>
        </w:tc>
        <w:tc>
          <w:tcPr>
            <w:tcW w:w="2410"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highlight w:val="yellow"/>
                <w:lang w:eastAsia="ru-RU"/>
              </w:rPr>
            </w:pPr>
            <w:r w:rsidRPr="00C1387D">
              <w:rPr>
                <w:rFonts w:ascii="Times New Roman" w:eastAsia="Times New Roman" w:hAnsi="Times New Roman" w:cs="Times New Roman"/>
                <w:lang w:eastAsia="ru-RU"/>
              </w:rPr>
              <w:t>Наявна база та її розширення</w:t>
            </w:r>
          </w:p>
        </w:tc>
        <w:tc>
          <w:tcPr>
            <w:tcW w:w="2268"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Нікопольська міська рада, фінансове управління, Нікопольська об’єднана державна податкова інспекція</w:t>
            </w:r>
          </w:p>
          <w:p w:rsidR="009950F2" w:rsidRPr="00C1387D" w:rsidRDefault="009950F2" w:rsidP="002448FC">
            <w:pPr>
              <w:suppressAutoHyphens/>
              <w:spacing w:after="0" w:line="240" w:lineRule="auto"/>
              <w:ind w:firstLine="709"/>
              <w:jc w:val="center"/>
              <w:rPr>
                <w:rFonts w:ascii="Times New Roman" w:eastAsia="Times New Roman" w:hAnsi="Times New Roman" w:cs="Times New Roman"/>
                <w:highlight w:val="yellow"/>
                <w:lang w:eastAsia="ru-RU"/>
              </w:rPr>
            </w:pPr>
          </w:p>
        </w:tc>
        <w:tc>
          <w:tcPr>
            <w:tcW w:w="1134"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2011-2015рр.</w:t>
            </w:r>
          </w:p>
        </w:tc>
        <w:tc>
          <w:tcPr>
            <w:tcW w:w="1984" w:type="dxa"/>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 xml:space="preserve">Протягом звітного періоду введено в дію наступні місцеві податки і збори: - податок на нерухоме майно, відмінне від земельної ділянки (додаткові надходження -909,0 </w:t>
            </w:r>
            <w:proofErr w:type="spellStart"/>
            <w:r w:rsidRPr="00C1387D">
              <w:rPr>
                <w:rFonts w:ascii="Times New Roman" w:eastAsia="Times New Roman" w:hAnsi="Times New Roman" w:cs="Times New Roman"/>
                <w:lang w:eastAsia="ru-RU"/>
              </w:rPr>
              <w:t>тис.грн</w:t>
            </w:r>
            <w:proofErr w:type="spellEnd"/>
            <w:r w:rsidRPr="00C1387D">
              <w:rPr>
                <w:rFonts w:ascii="Times New Roman" w:eastAsia="Times New Roman" w:hAnsi="Times New Roman" w:cs="Times New Roman"/>
                <w:lang w:eastAsia="ru-RU"/>
              </w:rPr>
              <w:t xml:space="preserve">. ); транспортний податок (додаткові надходження  - 568,7 </w:t>
            </w:r>
            <w:proofErr w:type="spellStart"/>
            <w:r w:rsidRPr="00C1387D">
              <w:rPr>
                <w:rFonts w:ascii="Times New Roman" w:eastAsia="Times New Roman" w:hAnsi="Times New Roman" w:cs="Times New Roman"/>
                <w:lang w:eastAsia="ru-RU"/>
              </w:rPr>
              <w:t>тис.грн</w:t>
            </w:r>
            <w:proofErr w:type="spellEnd"/>
            <w:r w:rsidRPr="00C1387D">
              <w:rPr>
                <w:rFonts w:ascii="Times New Roman" w:eastAsia="Times New Roman" w:hAnsi="Times New Roman" w:cs="Times New Roman"/>
                <w:lang w:eastAsia="ru-RU"/>
              </w:rPr>
              <w:t xml:space="preserve">. ), </w:t>
            </w:r>
            <w:proofErr w:type="spellStart"/>
            <w:r w:rsidRPr="00C1387D">
              <w:rPr>
                <w:rFonts w:ascii="Times New Roman" w:eastAsia="Times New Roman" w:hAnsi="Times New Roman" w:cs="Times New Roman"/>
                <w:lang w:eastAsia="ru-RU"/>
              </w:rPr>
              <w:t>переглянуто</w:t>
            </w:r>
            <w:proofErr w:type="spellEnd"/>
            <w:r w:rsidRPr="00C1387D">
              <w:rPr>
                <w:rFonts w:ascii="Times New Roman" w:eastAsia="Times New Roman" w:hAnsi="Times New Roman" w:cs="Times New Roman"/>
                <w:lang w:eastAsia="ru-RU"/>
              </w:rPr>
              <w:t xml:space="preserve"> ставки земельного податку (будуть </w:t>
            </w:r>
            <w:r w:rsidRPr="00C1387D">
              <w:rPr>
                <w:rFonts w:ascii="Times New Roman" w:eastAsia="Times New Roman" w:hAnsi="Times New Roman" w:cs="Times New Roman"/>
                <w:lang w:eastAsia="ru-RU"/>
              </w:rPr>
              <w:lastRenderedPageBreak/>
              <w:t>діяти з 01.01.2016 року)</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bl>
    <w:p w:rsidR="00617225" w:rsidRPr="00617225" w:rsidRDefault="00617225" w:rsidP="009950F2">
      <w:pPr>
        <w:spacing w:after="0" w:line="240" w:lineRule="auto"/>
        <w:jc w:val="center"/>
        <w:rPr>
          <w:rFonts w:ascii="Times New Roman" w:eastAsia="Times New Roman" w:hAnsi="Times New Roman" w:cs="Times New Roman"/>
          <w:b/>
          <w:i/>
          <w:sz w:val="10"/>
          <w:szCs w:val="10"/>
          <w:lang w:eastAsia="ru-RU"/>
        </w:rPr>
      </w:pPr>
    </w:p>
    <w:p w:rsidR="009950F2" w:rsidRPr="00C1387D" w:rsidRDefault="009950F2" w:rsidP="009950F2">
      <w:pPr>
        <w:spacing w:after="0" w:line="240" w:lineRule="auto"/>
        <w:jc w:val="center"/>
        <w:rPr>
          <w:rFonts w:ascii="Times New Roman" w:eastAsia="Times New Roman" w:hAnsi="Times New Roman" w:cs="Times New Roman"/>
          <w:b/>
          <w:i/>
          <w:lang w:eastAsia="ru-RU"/>
        </w:rPr>
      </w:pPr>
      <w:r w:rsidRPr="00C1387D">
        <w:rPr>
          <w:rFonts w:ascii="Times New Roman" w:eastAsia="Times New Roman" w:hAnsi="Times New Roman" w:cs="Times New Roman"/>
          <w:b/>
          <w:i/>
          <w:lang w:eastAsia="ru-RU"/>
        </w:rPr>
        <w:t>Оперативна ціль 2. «Упорядкування видаткових повноважень місцевих бюджетів»</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134"/>
        <w:gridCol w:w="1984"/>
        <w:gridCol w:w="2268"/>
      </w:tblGrid>
      <w:tr w:rsidR="00C1387D" w:rsidRPr="00C1387D" w:rsidTr="002448FC">
        <w:tc>
          <w:tcPr>
            <w:tcW w:w="3060"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Назва завдання</w:t>
            </w:r>
          </w:p>
        </w:tc>
        <w:tc>
          <w:tcPr>
            <w:tcW w:w="2867"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Джерело ресурсів</w:t>
            </w:r>
          </w:p>
          <w:p w:rsidR="009950F2" w:rsidRPr="00C1387D"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268"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Відповідальні</w:t>
            </w:r>
          </w:p>
        </w:tc>
        <w:tc>
          <w:tcPr>
            <w:tcW w:w="1134"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Терміни</w:t>
            </w:r>
          </w:p>
        </w:tc>
        <w:tc>
          <w:tcPr>
            <w:tcW w:w="1984" w:type="dxa"/>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Виконання</w:t>
            </w:r>
          </w:p>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за 2011-2015рр.</w:t>
            </w:r>
          </w:p>
        </w:tc>
        <w:tc>
          <w:tcPr>
            <w:tcW w:w="2268" w:type="dxa"/>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Причини невиконання</w:t>
            </w:r>
          </w:p>
        </w:tc>
      </w:tr>
      <w:tr w:rsidR="00C1387D" w:rsidRPr="00C1387D" w:rsidTr="002448FC">
        <w:trPr>
          <w:trHeight w:val="1250"/>
        </w:trPr>
        <w:tc>
          <w:tcPr>
            <w:tcW w:w="3060"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Оптимізація структури видаткової частини бюджету міста</w:t>
            </w:r>
          </w:p>
        </w:tc>
        <w:tc>
          <w:tcPr>
            <w:tcW w:w="2867"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Покращення якості послуг, які надаються бюджетними установами без додаткового фінансування видатків</w:t>
            </w:r>
          </w:p>
        </w:tc>
        <w:tc>
          <w:tcPr>
            <w:tcW w:w="2410"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highlight w:val="yellow"/>
                <w:lang w:eastAsia="ru-RU"/>
              </w:rPr>
            </w:pPr>
            <w:r w:rsidRPr="00C1387D">
              <w:rPr>
                <w:rFonts w:ascii="Times New Roman" w:eastAsia="Times New Roman" w:hAnsi="Times New Roman" w:cs="Times New Roman"/>
                <w:lang w:eastAsia="ru-RU"/>
              </w:rPr>
              <w:t>Бюджет міста</w:t>
            </w:r>
          </w:p>
        </w:tc>
        <w:tc>
          <w:tcPr>
            <w:tcW w:w="2268"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highlight w:val="yellow"/>
                <w:lang w:eastAsia="ru-RU"/>
              </w:rPr>
            </w:pPr>
            <w:r w:rsidRPr="00C1387D">
              <w:rPr>
                <w:rFonts w:ascii="Times New Roman" w:eastAsia="Times New Roman" w:hAnsi="Times New Roman" w:cs="Times New Roman"/>
                <w:lang w:eastAsia="ru-RU"/>
              </w:rPr>
              <w:t>Головні розпорядники бюджетних коштів, фінансове управління</w:t>
            </w:r>
          </w:p>
        </w:tc>
        <w:tc>
          <w:tcPr>
            <w:tcW w:w="1134"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Постій-но</w:t>
            </w:r>
          </w:p>
        </w:tc>
        <w:tc>
          <w:tcPr>
            <w:tcW w:w="1984" w:type="dxa"/>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hAnsi="Times New Roman" w:cs="Times New Roman"/>
              </w:rPr>
              <w:t>Виконується відповідно до потреб територіальної громади. На підставі наявного контингенту бюджетних установ відповідними рішеннями здійснюється коригування мережі та штатів.</w:t>
            </w:r>
            <w:r w:rsidRPr="00C1387D">
              <w:t xml:space="preserve"> </w:t>
            </w:r>
            <w:r w:rsidRPr="00C1387D">
              <w:rPr>
                <w:rFonts w:ascii="Times New Roman" w:eastAsia="Times New Roman" w:hAnsi="Times New Roman" w:cs="Times New Roman"/>
                <w:lang w:eastAsia="ru-RU"/>
              </w:rPr>
              <w:t xml:space="preserve">За відповідний період мережа чисельності працівників бюджетної сфери  скоротилась на 256,27 ставки при зростанні  кількості закладів  на 4 установи. Найбільша тенденція по коригуванню мережі відбувається по галузі «Освіта». Так за відповідний </w:t>
            </w:r>
            <w:r w:rsidRPr="00C1387D">
              <w:rPr>
                <w:rFonts w:ascii="Times New Roman" w:eastAsia="Times New Roman" w:hAnsi="Times New Roman" w:cs="Times New Roman"/>
                <w:lang w:eastAsia="ru-RU"/>
              </w:rPr>
              <w:lastRenderedPageBreak/>
              <w:t>період в загальноосвітніх школах при зменшенні кількості класів             (від 452 до 449) збільшилось кількість учнів (з 10949 до 11362) наповнюваність класів зросла  з 24 до 25 учнів</w:t>
            </w:r>
          </w:p>
        </w:tc>
        <w:tc>
          <w:tcPr>
            <w:tcW w:w="2268" w:type="dxa"/>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rPr>
          <w:trHeight w:val="352"/>
        </w:trPr>
        <w:tc>
          <w:tcPr>
            <w:tcW w:w="3060"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lastRenderedPageBreak/>
              <w:t>Проведення заходів по зменшенню навантаження на загальний фонд бюджету міста</w:t>
            </w:r>
          </w:p>
        </w:tc>
        <w:tc>
          <w:tcPr>
            <w:tcW w:w="2867"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Проведення частини видатків за рахунок власних надходжень бюджетних установ, що дасть змогу направляти кошти загального фонду на розвиток бюджетних галузей</w:t>
            </w:r>
          </w:p>
        </w:tc>
        <w:tc>
          <w:tcPr>
            <w:tcW w:w="2410"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highlight w:val="yellow"/>
                <w:lang w:eastAsia="ru-RU"/>
              </w:rPr>
            </w:pPr>
            <w:r w:rsidRPr="00C1387D">
              <w:rPr>
                <w:rFonts w:ascii="Times New Roman" w:eastAsia="Times New Roman" w:hAnsi="Times New Roman" w:cs="Times New Roman"/>
                <w:lang w:eastAsia="ru-RU"/>
              </w:rPr>
              <w:t>Бюджет міста, власні надходження бюджетних установ</w:t>
            </w:r>
          </w:p>
        </w:tc>
        <w:tc>
          <w:tcPr>
            <w:tcW w:w="2268"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highlight w:val="yellow"/>
                <w:lang w:val="ru-RU" w:eastAsia="ru-RU"/>
              </w:rPr>
            </w:pPr>
            <w:r w:rsidRPr="00C1387D">
              <w:rPr>
                <w:rFonts w:ascii="Times New Roman" w:eastAsia="Times New Roman" w:hAnsi="Times New Roman" w:cs="Times New Roman"/>
                <w:lang w:eastAsia="ru-RU"/>
              </w:rPr>
              <w:t>Головні розпорядники бюджетних коштів, фінансове управління</w:t>
            </w:r>
          </w:p>
        </w:tc>
        <w:tc>
          <w:tcPr>
            <w:tcW w:w="1134"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Постій-но</w:t>
            </w:r>
          </w:p>
        </w:tc>
        <w:tc>
          <w:tcPr>
            <w:tcW w:w="1984" w:type="dxa"/>
          </w:tcPr>
          <w:p w:rsidR="009950F2" w:rsidRPr="00C1387D" w:rsidRDefault="009950F2" w:rsidP="002448FC">
            <w:pPr>
              <w:suppressAutoHyphens/>
              <w:spacing w:after="0" w:line="240" w:lineRule="auto"/>
              <w:jc w:val="center"/>
              <w:rPr>
                <w:rFonts w:ascii="Times New Roman" w:hAnsi="Times New Roman" w:cs="Times New Roman"/>
              </w:rPr>
            </w:pPr>
            <w:r w:rsidRPr="00C1387D">
              <w:rPr>
                <w:rFonts w:ascii="Times New Roman" w:hAnsi="Times New Roman" w:cs="Times New Roman"/>
              </w:rPr>
              <w:t xml:space="preserve">З метою зменшення навантаження на загальний фонд бюджету міста період 2011-2014 рр. бюджетними установами отримано власних надходжень 35,1  </w:t>
            </w:r>
            <w:proofErr w:type="spellStart"/>
            <w:r w:rsidRPr="00C1387D">
              <w:rPr>
                <w:rFonts w:ascii="Times New Roman" w:hAnsi="Times New Roman" w:cs="Times New Roman"/>
              </w:rPr>
              <w:t>млн.грн</w:t>
            </w:r>
            <w:proofErr w:type="spellEnd"/>
            <w:r w:rsidRPr="00C1387D">
              <w:rPr>
                <w:rFonts w:ascii="Times New Roman" w:hAnsi="Times New Roman" w:cs="Times New Roman"/>
              </w:rPr>
              <w:t xml:space="preserve">, використано  коштів 35,0 млн. грн., або 2,6 %  від виконання видатків загального фонду. За 1 півріччя отримано власних надходжень 5,8 </w:t>
            </w:r>
            <w:proofErr w:type="spellStart"/>
            <w:r w:rsidRPr="00C1387D">
              <w:rPr>
                <w:rFonts w:ascii="Times New Roman" w:hAnsi="Times New Roman" w:cs="Times New Roman"/>
              </w:rPr>
              <w:t>млн.грн</w:t>
            </w:r>
            <w:proofErr w:type="spellEnd"/>
            <w:r w:rsidRPr="00C1387D">
              <w:rPr>
                <w:rFonts w:ascii="Times New Roman" w:hAnsi="Times New Roman" w:cs="Times New Roman"/>
              </w:rPr>
              <w:t xml:space="preserve">., із яких використано </w:t>
            </w:r>
          </w:p>
          <w:p w:rsidR="009950F2" w:rsidRPr="00C1387D" w:rsidRDefault="009950F2" w:rsidP="002448FC">
            <w:pPr>
              <w:suppressAutoHyphens/>
              <w:spacing w:after="0" w:line="240" w:lineRule="auto"/>
              <w:jc w:val="center"/>
              <w:rPr>
                <w:rFonts w:ascii="Times New Roman" w:hAnsi="Times New Roman" w:cs="Times New Roman"/>
              </w:rPr>
            </w:pPr>
            <w:r w:rsidRPr="00C1387D">
              <w:rPr>
                <w:rFonts w:ascii="Times New Roman" w:hAnsi="Times New Roman" w:cs="Times New Roman"/>
              </w:rPr>
              <w:t xml:space="preserve">5,5 млн. грн. </w:t>
            </w:r>
          </w:p>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hAnsi="Times New Roman" w:cs="Times New Roman"/>
              </w:rPr>
              <w:t xml:space="preserve">Всі капітальні видатки та придбання здійснюються за </w:t>
            </w:r>
            <w:r w:rsidRPr="00C1387D">
              <w:rPr>
                <w:rFonts w:ascii="Times New Roman" w:hAnsi="Times New Roman" w:cs="Times New Roman"/>
              </w:rPr>
              <w:lastRenderedPageBreak/>
              <w:t>рахунок коштів спеціального фонду</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bl>
    <w:p w:rsidR="009950F2" w:rsidRPr="008F28C9" w:rsidRDefault="009950F2" w:rsidP="009950F2">
      <w:pPr>
        <w:spacing w:after="0" w:line="240" w:lineRule="auto"/>
        <w:jc w:val="center"/>
        <w:rPr>
          <w:rFonts w:ascii="Times New Roman" w:eastAsia="Times New Roman" w:hAnsi="Times New Roman" w:cs="Times New Roman"/>
          <w:b/>
          <w:i/>
          <w:lang w:eastAsia="ru-RU"/>
        </w:rPr>
      </w:pPr>
    </w:p>
    <w:p w:rsidR="009950F2" w:rsidRPr="00C1387D" w:rsidRDefault="009950F2" w:rsidP="009950F2">
      <w:pPr>
        <w:spacing w:after="0" w:line="240" w:lineRule="auto"/>
        <w:jc w:val="center"/>
        <w:rPr>
          <w:rFonts w:ascii="Times New Roman" w:eastAsia="Times New Roman" w:hAnsi="Times New Roman" w:cs="Times New Roman"/>
          <w:b/>
          <w:i/>
          <w:lang w:eastAsia="ru-RU"/>
        </w:rPr>
      </w:pPr>
      <w:r w:rsidRPr="00C1387D">
        <w:rPr>
          <w:rFonts w:ascii="Times New Roman" w:eastAsia="Times New Roman" w:hAnsi="Times New Roman" w:cs="Times New Roman"/>
          <w:b/>
          <w:i/>
          <w:lang w:eastAsia="ru-RU"/>
        </w:rPr>
        <w:t xml:space="preserve">7.2 СТРАТЕГІЧНИЙ ПРІОРИТЕТ №2 «ПІДВИЩЕННЯ ЯКОСТІ </w:t>
      </w:r>
    </w:p>
    <w:p w:rsidR="009950F2" w:rsidRPr="00C1387D" w:rsidRDefault="009950F2" w:rsidP="009950F2">
      <w:pPr>
        <w:spacing w:after="0" w:line="240" w:lineRule="auto"/>
        <w:jc w:val="center"/>
        <w:rPr>
          <w:rFonts w:ascii="Times New Roman" w:eastAsia="Times New Roman" w:hAnsi="Times New Roman" w:cs="Times New Roman"/>
          <w:b/>
          <w:i/>
          <w:lang w:eastAsia="ru-RU"/>
        </w:rPr>
      </w:pPr>
      <w:r w:rsidRPr="00C1387D">
        <w:rPr>
          <w:rFonts w:ascii="Times New Roman" w:eastAsia="Times New Roman" w:hAnsi="Times New Roman" w:cs="Times New Roman"/>
          <w:b/>
          <w:i/>
          <w:lang w:eastAsia="ru-RU"/>
        </w:rPr>
        <w:t>ЖИТТЯ В МІСТІ»</w:t>
      </w:r>
    </w:p>
    <w:p w:rsidR="009950F2" w:rsidRPr="00C1387D" w:rsidRDefault="009950F2" w:rsidP="009950F2">
      <w:pPr>
        <w:spacing w:after="0" w:line="240" w:lineRule="auto"/>
        <w:jc w:val="center"/>
        <w:rPr>
          <w:rFonts w:ascii="Times New Roman" w:eastAsia="Times New Roman" w:hAnsi="Times New Roman" w:cs="Times New Roman"/>
          <w:b/>
          <w:sz w:val="10"/>
          <w:szCs w:val="10"/>
          <w:u w:val="single"/>
          <w:lang w:eastAsia="ru-RU"/>
        </w:rPr>
      </w:pPr>
    </w:p>
    <w:p w:rsidR="009950F2" w:rsidRPr="00C1387D" w:rsidRDefault="009950F2" w:rsidP="009950F2">
      <w:pPr>
        <w:spacing w:after="0" w:line="240" w:lineRule="auto"/>
        <w:jc w:val="center"/>
        <w:rPr>
          <w:rFonts w:ascii="Times New Roman" w:eastAsia="Times New Roman" w:hAnsi="Times New Roman" w:cs="Times New Roman"/>
          <w:b/>
          <w:u w:val="single"/>
          <w:lang w:eastAsia="ru-RU"/>
        </w:rPr>
      </w:pPr>
      <w:r w:rsidRPr="00C1387D">
        <w:rPr>
          <w:rFonts w:ascii="Times New Roman" w:eastAsia="Times New Roman" w:hAnsi="Times New Roman" w:cs="Times New Roman"/>
          <w:b/>
          <w:u w:val="single"/>
          <w:lang w:eastAsia="ru-RU"/>
        </w:rPr>
        <w:t>Стратегічна ціль 4 «Розвиток  житлово-комунального господарства»</w:t>
      </w:r>
    </w:p>
    <w:p w:rsidR="00C1387D" w:rsidRPr="00C1387D" w:rsidRDefault="00C1387D" w:rsidP="009950F2">
      <w:pPr>
        <w:spacing w:after="0" w:line="240" w:lineRule="auto"/>
        <w:jc w:val="center"/>
        <w:rPr>
          <w:rFonts w:ascii="Times New Roman" w:eastAsia="Times New Roman" w:hAnsi="Times New Roman" w:cs="Times New Roman"/>
          <w:b/>
          <w:sz w:val="10"/>
          <w:szCs w:val="10"/>
          <w:u w:val="single"/>
          <w:lang w:eastAsia="ru-RU"/>
        </w:rPr>
      </w:pPr>
    </w:p>
    <w:p w:rsidR="009950F2" w:rsidRPr="00C1387D" w:rsidRDefault="009950F2" w:rsidP="009950F2">
      <w:pPr>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b/>
          <w:i/>
          <w:lang w:eastAsia="ru-RU"/>
        </w:rPr>
        <w:t>Оперативна ціль 1. «Покрашення якості послуг водопостачання і водовідведення,  очистки стоків. Ліквідація підтоплення території міста»</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134"/>
        <w:gridCol w:w="1984"/>
        <w:gridCol w:w="2268"/>
      </w:tblGrid>
      <w:tr w:rsidR="00C1387D" w:rsidRPr="00C1387D" w:rsidTr="002448FC">
        <w:tc>
          <w:tcPr>
            <w:tcW w:w="3092"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Назва завдання</w:t>
            </w:r>
          </w:p>
        </w:tc>
        <w:tc>
          <w:tcPr>
            <w:tcW w:w="2835"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Джерело ресурсів</w:t>
            </w:r>
          </w:p>
        </w:tc>
        <w:tc>
          <w:tcPr>
            <w:tcW w:w="2268"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Відповідальні</w:t>
            </w:r>
          </w:p>
        </w:tc>
        <w:tc>
          <w:tcPr>
            <w:tcW w:w="1134" w:type="dxa"/>
            <w:shd w:val="clear" w:color="auto" w:fill="auto"/>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Терміни</w:t>
            </w:r>
          </w:p>
        </w:tc>
        <w:tc>
          <w:tcPr>
            <w:tcW w:w="1984" w:type="dxa"/>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Виконання</w:t>
            </w:r>
          </w:p>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за 2011-2015рр.</w:t>
            </w:r>
          </w:p>
        </w:tc>
        <w:tc>
          <w:tcPr>
            <w:tcW w:w="2268" w:type="dxa"/>
          </w:tcPr>
          <w:p w:rsidR="009950F2" w:rsidRPr="00C1387D" w:rsidRDefault="009950F2" w:rsidP="002448FC">
            <w:pPr>
              <w:suppressAutoHyphens/>
              <w:spacing w:after="0" w:line="240" w:lineRule="auto"/>
              <w:jc w:val="center"/>
              <w:rPr>
                <w:rFonts w:ascii="Times New Roman" w:eastAsia="Times New Roman" w:hAnsi="Times New Roman" w:cs="Times New Roman"/>
                <w:lang w:eastAsia="ru-RU"/>
              </w:rPr>
            </w:pPr>
            <w:r w:rsidRPr="00C1387D">
              <w:rPr>
                <w:rFonts w:ascii="Times New Roman" w:eastAsia="Times New Roman" w:hAnsi="Times New Roman" w:cs="Times New Roman"/>
                <w:lang w:eastAsia="ru-RU"/>
              </w:rPr>
              <w:t>Причини невиконання</w:t>
            </w:r>
          </w:p>
        </w:tc>
      </w:tr>
      <w:tr w:rsidR="009950F2" w:rsidRPr="008F28C9" w:rsidTr="002448FC">
        <w:trPr>
          <w:trHeight w:val="2256"/>
        </w:trPr>
        <w:tc>
          <w:tcPr>
            <w:tcW w:w="3092"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Проектування та будівництво замкнутого циклу використання технологічних вод на водопровідних комплексах з метою недопущення скиду у водоймища</w:t>
            </w:r>
          </w:p>
          <w:p w:rsidR="009950F2" w:rsidRPr="001F4BA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35"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Підвищення надійності системи водопостачання</w:t>
            </w:r>
          </w:p>
        </w:tc>
        <w:tc>
          <w:tcPr>
            <w:tcW w:w="2410"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Управління ЖКГ,</w:t>
            </w:r>
          </w:p>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КП «НВУВКГ»</w:t>
            </w:r>
          </w:p>
        </w:tc>
        <w:tc>
          <w:tcPr>
            <w:tcW w:w="1134"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До 2017р.</w:t>
            </w:r>
          </w:p>
        </w:tc>
        <w:tc>
          <w:tcPr>
            <w:tcW w:w="1984" w:type="dxa"/>
          </w:tcPr>
          <w:p w:rsidR="009950F2" w:rsidRPr="001F4BAA" w:rsidRDefault="009950F2" w:rsidP="002448FC">
            <w:pPr>
              <w:suppressAutoHyphens/>
              <w:spacing w:after="0" w:line="240" w:lineRule="auto"/>
              <w:jc w:val="center"/>
              <w:rPr>
                <w:rFonts w:ascii="Times New Roman" w:hAnsi="Times New Roman"/>
                <w:lang w:eastAsia="ru-RU"/>
              </w:rPr>
            </w:pPr>
            <w:r w:rsidRPr="001F4BAA">
              <w:rPr>
                <w:rFonts w:ascii="Times New Roman" w:hAnsi="Times New Roman"/>
                <w:lang w:eastAsia="ru-RU"/>
              </w:rPr>
              <w:t>Виконується за рахунок  Європейського інвестиційного банку</w:t>
            </w:r>
          </w:p>
        </w:tc>
        <w:tc>
          <w:tcPr>
            <w:tcW w:w="2268" w:type="dxa"/>
          </w:tcPr>
          <w:p w:rsidR="009950F2" w:rsidRPr="008F28C9" w:rsidRDefault="009950F2" w:rsidP="002448FC">
            <w:pPr>
              <w:suppressAutoHyphens/>
              <w:spacing w:after="0" w:line="240" w:lineRule="auto"/>
              <w:jc w:val="center"/>
              <w:rPr>
                <w:rFonts w:ascii="Times New Roman" w:hAnsi="Times New Roman"/>
                <w:lang w:eastAsia="ru-RU"/>
              </w:rPr>
            </w:pPr>
          </w:p>
        </w:tc>
      </w:tr>
      <w:tr w:rsidR="009950F2" w:rsidRPr="008F28C9" w:rsidTr="002448FC">
        <w:trPr>
          <w:trHeight w:val="1519"/>
        </w:trPr>
        <w:tc>
          <w:tcPr>
            <w:tcW w:w="3092"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Заміна старих і аварійних ділянок магістрального водопроводу і розподільчої мережі з залученням новітніх технологій</w:t>
            </w:r>
          </w:p>
          <w:p w:rsidR="009950F2" w:rsidRPr="001F4BA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35"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Скорочення невиробничих втрат води, підвищення надійності системи</w:t>
            </w:r>
          </w:p>
        </w:tc>
        <w:tc>
          <w:tcPr>
            <w:tcW w:w="2410"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Управління ЖКГ,</w:t>
            </w:r>
          </w:p>
          <w:p w:rsidR="009950F2" w:rsidRPr="001F4BAA" w:rsidRDefault="009950F2" w:rsidP="002448FC">
            <w:pPr>
              <w:suppressAutoHyphens/>
              <w:spacing w:after="0" w:line="240" w:lineRule="auto"/>
              <w:jc w:val="center"/>
              <w:rPr>
                <w:rFonts w:ascii="Times New Roman" w:eastAsia="Times New Roman" w:hAnsi="Times New Roman" w:cs="Times New Roman"/>
                <w:lang w:val="ru-RU" w:eastAsia="ru-RU"/>
              </w:rPr>
            </w:pPr>
            <w:r w:rsidRPr="001F4BAA">
              <w:rPr>
                <w:rFonts w:ascii="Times New Roman" w:eastAsia="Times New Roman" w:hAnsi="Times New Roman" w:cs="Times New Roman"/>
                <w:lang w:eastAsia="ru-RU"/>
              </w:rPr>
              <w:t>КП «НВУВКГ»</w:t>
            </w:r>
          </w:p>
        </w:tc>
        <w:tc>
          <w:tcPr>
            <w:tcW w:w="1134"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Постій-но</w:t>
            </w:r>
          </w:p>
        </w:tc>
        <w:tc>
          <w:tcPr>
            <w:tcW w:w="1984" w:type="dxa"/>
          </w:tcPr>
          <w:p w:rsidR="009950F2" w:rsidRPr="001F4BAA" w:rsidRDefault="009950F2" w:rsidP="002448FC">
            <w:pPr>
              <w:suppressAutoHyphens/>
              <w:spacing w:after="0" w:line="240" w:lineRule="auto"/>
              <w:jc w:val="center"/>
              <w:rPr>
                <w:rFonts w:ascii="Times New Roman" w:hAnsi="Times New Roman"/>
                <w:lang w:eastAsia="ru-RU"/>
              </w:rPr>
            </w:pPr>
            <w:r w:rsidRPr="001F4BAA">
              <w:rPr>
                <w:rFonts w:ascii="Times New Roman" w:hAnsi="Times New Roman"/>
                <w:lang w:eastAsia="ru-RU"/>
              </w:rPr>
              <w:t xml:space="preserve">Замінено 13555 </w:t>
            </w:r>
            <w:proofErr w:type="spellStart"/>
            <w:r w:rsidRPr="001F4BAA">
              <w:rPr>
                <w:rFonts w:ascii="Times New Roman" w:hAnsi="Times New Roman"/>
                <w:lang w:eastAsia="ru-RU"/>
              </w:rPr>
              <w:t>п.м</w:t>
            </w:r>
            <w:proofErr w:type="spellEnd"/>
            <w:r w:rsidRPr="001F4BAA">
              <w:rPr>
                <w:rFonts w:ascii="Times New Roman" w:hAnsi="Times New Roman"/>
                <w:lang w:eastAsia="ru-RU"/>
              </w:rPr>
              <w:t>. застарілих мереж на ПЕ</w:t>
            </w:r>
          </w:p>
        </w:tc>
        <w:tc>
          <w:tcPr>
            <w:tcW w:w="2268" w:type="dxa"/>
          </w:tcPr>
          <w:p w:rsidR="009950F2" w:rsidRPr="008F28C9" w:rsidRDefault="009950F2" w:rsidP="002448FC">
            <w:pPr>
              <w:suppressAutoHyphens/>
              <w:spacing w:after="0" w:line="240" w:lineRule="auto"/>
              <w:jc w:val="center"/>
              <w:rPr>
                <w:rFonts w:ascii="Times New Roman" w:hAnsi="Times New Roman"/>
                <w:lang w:eastAsia="ru-RU"/>
              </w:rPr>
            </w:pPr>
          </w:p>
        </w:tc>
      </w:tr>
      <w:tr w:rsidR="009950F2" w:rsidRPr="008F28C9" w:rsidTr="002448FC">
        <w:tc>
          <w:tcPr>
            <w:tcW w:w="3092"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Заміна вводів і внутрішньобудинкових мереж у будинках державного сектора з залученням новітніх технологій</w:t>
            </w:r>
          </w:p>
        </w:tc>
        <w:tc>
          <w:tcPr>
            <w:tcW w:w="2835"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Скорочення невиробничих втрат води, запобігання деформаційного процесу у житлових будинках</w:t>
            </w:r>
          </w:p>
          <w:p w:rsidR="009950F2" w:rsidRPr="001F4BA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Управління ЖКГ,</w:t>
            </w:r>
          </w:p>
          <w:p w:rsidR="009950F2" w:rsidRPr="001F4BAA" w:rsidRDefault="009950F2" w:rsidP="002448FC">
            <w:pPr>
              <w:suppressAutoHyphens/>
              <w:spacing w:after="0" w:line="240" w:lineRule="auto"/>
              <w:jc w:val="center"/>
              <w:rPr>
                <w:rFonts w:ascii="Times New Roman" w:eastAsia="Times New Roman" w:hAnsi="Times New Roman" w:cs="Times New Roman"/>
                <w:lang w:val="ru-RU" w:eastAsia="ru-RU"/>
              </w:rPr>
            </w:pPr>
            <w:r w:rsidRPr="001F4BAA">
              <w:rPr>
                <w:rFonts w:ascii="Times New Roman" w:eastAsia="Times New Roman" w:hAnsi="Times New Roman" w:cs="Times New Roman"/>
                <w:lang w:eastAsia="ru-RU"/>
              </w:rPr>
              <w:t>КП «НВУВКГ»</w:t>
            </w:r>
          </w:p>
        </w:tc>
        <w:tc>
          <w:tcPr>
            <w:tcW w:w="1134"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Постій-но</w:t>
            </w:r>
          </w:p>
        </w:tc>
        <w:tc>
          <w:tcPr>
            <w:tcW w:w="1984" w:type="dxa"/>
          </w:tcPr>
          <w:p w:rsidR="009950F2" w:rsidRPr="001F4BAA" w:rsidRDefault="009950F2" w:rsidP="002448FC">
            <w:pPr>
              <w:suppressAutoHyphens/>
              <w:spacing w:after="0" w:line="240" w:lineRule="auto"/>
              <w:jc w:val="center"/>
              <w:rPr>
                <w:rFonts w:ascii="Times New Roman" w:hAnsi="Times New Roman"/>
                <w:lang w:eastAsia="ru-RU"/>
              </w:rPr>
            </w:pPr>
            <w:r w:rsidRPr="001F4BAA">
              <w:rPr>
                <w:rFonts w:ascii="Times New Roman" w:hAnsi="Times New Roman"/>
                <w:lang w:eastAsia="ru-RU"/>
              </w:rPr>
              <w:t xml:space="preserve">Замінено 1253 </w:t>
            </w:r>
            <w:proofErr w:type="spellStart"/>
            <w:r w:rsidRPr="001F4BAA">
              <w:rPr>
                <w:rFonts w:ascii="Times New Roman" w:hAnsi="Times New Roman"/>
                <w:lang w:eastAsia="ru-RU"/>
              </w:rPr>
              <w:t>п.м</w:t>
            </w:r>
            <w:proofErr w:type="spellEnd"/>
            <w:r w:rsidRPr="001F4BAA">
              <w:rPr>
                <w:rFonts w:ascii="Times New Roman" w:hAnsi="Times New Roman"/>
                <w:lang w:eastAsia="ru-RU"/>
              </w:rPr>
              <w:t>. застарілих вводів на ПЕ</w:t>
            </w:r>
          </w:p>
        </w:tc>
        <w:tc>
          <w:tcPr>
            <w:tcW w:w="2268" w:type="dxa"/>
          </w:tcPr>
          <w:p w:rsidR="009950F2" w:rsidRPr="001F4BAA" w:rsidRDefault="009950F2" w:rsidP="002448FC">
            <w:pPr>
              <w:suppressAutoHyphens/>
              <w:spacing w:after="0" w:line="240" w:lineRule="auto"/>
              <w:jc w:val="center"/>
              <w:rPr>
                <w:rFonts w:ascii="Times New Roman" w:hAnsi="Times New Roman"/>
                <w:lang w:eastAsia="ru-RU"/>
              </w:rPr>
            </w:pPr>
          </w:p>
        </w:tc>
      </w:tr>
      <w:tr w:rsidR="009950F2" w:rsidRPr="008F28C9" w:rsidTr="002448FC">
        <w:tc>
          <w:tcPr>
            <w:tcW w:w="3092"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Впровадження на всіх етапах підготовки, подачі і реалізації води сучасних систем обліку</w:t>
            </w:r>
          </w:p>
          <w:p w:rsidR="009950F2" w:rsidRPr="001F4BA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35"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Економія водних ресурсів</w:t>
            </w:r>
          </w:p>
        </w:tc>
        <w:tc>
          <w:tcPr>
            <w:tcW w:w="2410"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Управління ЖКГ,</w:t>
            </w:r>
          </w:p>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КП «НВУВКГ»</w:t>
            </w:r>
          </w:p>
          <w:p w:rsidR="009950F2" w:rsidRPr="001F4BAA" w:rsidRDefault="009950F2" w:rsidP="002448FC">
            <w:pPr>
              <w:suppressAutoHyphens/>
              <w:spacing w:after="0" w:line="240" w:lineRule="auto"/>
              <w:ind w:firstLine="709"/>
              <w:jc w:val="center"/>
              <w:rPr>
                <w:rFonts w:ascii="Times New Roman" w:eastAsia="Times New Roman" w:hAnsi="Times New Roman" w:cs="Times New Roman"/>
                <w:lang w:val="ru-RU" w:eastAsia="ru-RU"/>
              </w:rPr>
            </w:pPr>
          </w:p>
        </w:tc>
        <w:tc>
          <w:tcPr>
            <w:tcW w:w="1134"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val="en-US" w:eastAsia="ru-RU"/>
              </w:rPr>
            </w:pPr>
            <w:r w:rsidRPr="001F4BAA">
              <w:rPr>
                <w:rFonts w:ascii="Times New Roman" w:eastAsia="Times New Roman" w:hAnsi="Times New Roman" w:cs="Times New Roman"/>
                <w:lang w:eastAsia="ru-RU"/>
              </w:rPr>
              <w:t>2011-2015</w:t>
            </w:r>
          </w:p>
        </w:tc>
        <w:tc>
          <w:tcPr>
            <w:tcW w:w="1984" w:type="dxa"/>
          </w:tcPr>
          <w:p w:rsidR="009950F2" w:rsidRPr="001F4BAA" w:rsidRDefault="009950F2" w:rsidP="002448FC">
            <w:pPr>
              <w:suppressAutoHyphens/>
              <w:spacing w:after="0" w:line="240" w:lineRule="auto"/>
              <w:jc w:val="center"/>
              <w:rPr>
                <w:rFonts w:ascii="Times New Roman" w:hAnsi="Times New Roman"/>
                <w:lang w:eastAsia="ru-RU"/>
              </w:rPr>
            </w:pPr>
            <w:r w:rsidRPr="001F4BAA">
              <w:rPr>
                <w:rFonts w:ascii="Times New Roman" w:hAnsi="Times New Roman"/>
                <w:lang w:eastAsia="ru-RU"/>
              </w:rPr>
              <w:t xml:space="preserve">Впроваджено </w:t>
            </w:r>
            <w:r w:rsidR="001F4BAA">
              <w:rPr>
                <w:rFonts w:ascii="Times New Roman" w:hAnsi="Times New Roman"/>
                <w:lang w:eastAsia="ru-RU"/>
              </w:rPr>
              <w:t xml:space="preserve">       </w:t>
            </w:r>
            <w:r w:rsidRPr="001F4BAA">
              <w:rPr>
                <w:rFonts w:ascii="Times New Roman" w:hAnsi="Times New Roman"/>
                <w:lang w:eastAsia="ru-RU"/>
              </w:rPr>
              <w:t>7 приборів обліку «Ірка»</w:t>
            </w:r>
          </w:p>
        </w:tc>
        <w:tc>
          <w:tcPr>
            <w:tcW w:w="2268" w:type="dxa"/>
          </w:tcPr>
          <w:p w:rsidR="009950F2" w:rsidRPr="001F4BAA" w:rsidRDefault="009950F2" w:rsidP="002448FC">
            <w:pPr>
              <w:suppressAutoHyphens/>
              <w:spacing w:after="0" w:line="240" w:lineRule="auto"/>
              <w:jc w:val="center"/>
              <w:rPr>
                <w:rFonts w:ascii="Times New Roman" w:hAnsi="Times New Roman"/>
                <w:lang w:eastAsia="ru-RU"/>
              </w:rPr>
            </w:pPr>
          </w:p>
        </w:tc>
      </w:tr>
      <w:tr w:rsidR="009950F2" w:rsidRPr="008F28C9" w:rsidTr="002448FC">
        <w:tc>
          <w:tcPr>
            <w:tcW w:w="3092"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Переобладнання приймальних камер для очистки води від важких</w:t>
            </w:r>
          </w:p>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 xml:space="preserve">речовин при першому підйомі </w:t>
            </w:r>
            <w:r w:rsidRPr="001F4BAA">
              <w:rPr>
                <w:rFonts w:ascii="Times New Roman" w:eastAsia="Times New Roman" w:hAnsi="Times New Roman" w:cs="Times New Roman"/>
                <w:lang w:eastAsia="ru-RU"/>
              </w:rPr>
              <w:lastRenderedPageBreak/>
              <w:t>води з Каховського водосховища</w:t>
            </w:r>
          </w:p>
          <w:p w:rsidR="009950F2" w:rsidRPr="001F4BA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35"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lastRenderedPageBreak/>
              <w:t>Поліпшення якості води</w:t>
            </w:r>
          </w:p>
        </w:tc>
        <w:tc>
          <w:tcPr>
            <w:tcW w:w="2410"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Управління ЖКГ,</w:t>
            </w:r>
          </w:p>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КП «НВУВКГ»</w:t>
            </w:r>
          </w:p>
        </w:tc>
        <w:tc>
          <w:tcPr>
            <w:tcW w:w="1134"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До 2015р.</w:t>
            </w:r>
          </w:p>
        </w:tc>
        <w:tc>
          <w:tcPr>
            <w:tcW w:w="1984" w:type="dxa"/>
          </w:tcPr>
          <w:p w:rsidR="009950F2" w:rsidRPr="001F4BAA" w:rsidRDefault="009950F2" w:rsidP="002448FC">
            <w:pPr>
              <w:suppressAutoHyphens/>
              <w:spacing w:after="0" w:line="240" w:lineRule="auto"/>
              <w:jc w:val="center"/>
              <w:rPr>
                <w:rFonts w:ascii="Times New Roman" w:hAnsi="Times New Roman"/>
                <w:lang w:eastAsia="ru-RU"/>
              </w:rPr>
            </w:pPr>
            <w:r w:rsidRPr="001F4BAA">
              <w:rPr>
                <w:rFonts w:ascii="Times New Roman" w:hAnsi="Times New Roman"/>
                <w:lang w:eastAsia="ru-RU"/>
              </w:rPr>
              <w:t>Не виконано</w:t>
            </w:r>
          </w:p>
        </w:tc>
        <w:tc>
          <w:tcPr>
            <w:tcW w:w="2268" w:type="dxa"/>
          </w:tcPr>
          <w:p w:rsidR="009950F2" w:rsidRPr="001F4BAA" w:rsidRDefault="009950F2" w:rsidP="002448FC">
            <w:pPr>
              <w:suppressAutoHyphens/>
              <w:spacing w:after="0" w:line="240" w:lineRule="auto"/>
              <w:jc w:val="center"/>
              <w:rPr>
                <w:rFonts w:ascii="Times New Roman" w:hAnsi="Times New Roman"/>
                <w:lang w:eastAsia="ru-RU"/>
              </w:rPr>
            </w:pPr>
            <w:r w:rsidRPr="001F4BAA">
              <w:rPr>
                <w:rFonts w:ascii="Times New Roman" w:hAnsi="Times New Roman"/>
                <w:lang w:eastAsia="ru-RU"/>
              </w:rPr>
              <w:t>Відсутність фінансування</w:t>
            </w:r>
          </w:p>
        </w:tc>
      </w:tr>
      <w:tr w:rsidR="009950F2" w:rsidRPr="008F28C9" w:rsidTr="002448FC">
        <w:trPr>
          <w:trHeight w:val="1285"/>
        </w:trPr>
        <w:tc>
          <w:tcPr>
            <w:tcW w:w="3092"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lastRenderedPageBreak/>
              <w:t>Дооснащення хіміко-бактеріологічної лабораторії СанПіНу (санітарні правила та норми)</w:t>
            </w:r>
          </w:p>
          <w:p w:rsidR="009950F2" w:rsidRPr="001F4BA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35"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Поліпшення якості води</w:t>
            </w:r>
          </w:p>
        </w:tc>
        <w:tc>
          <w:tcPr>
            <w:tcW w:w="2410"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Управління ЖКГ,</w:t>
            </w:r>
          </w:p>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КП «НВУВКГ»</w:t>
            </w:r>
          </w:p>
        </w:tc>
        <w:tc>
          <w:tcPr>
            <w:tcW w:w="1134" w:type="dxa"/>
            <w:shd w:val="clear" w:color="auto" w:fill="auto"/>
          </w:tcPr>
          <w:p w:rsidR="009950F2" w:rsidRPr="001F4BAA" w:rsidRDefault="009950F2" w:rsidP="002448FC">
            <w:pPr>
              <w:suppressAutoHyphens/>
              <w:spacing w:after="0" w:line="240" w:lineRule="auto"/>
              <w:jc w:val="center"/>
              <w:rPr>
                <w:rFonts w:ascii="Times New Roman" w:eastAsia="Times New Roman" w:hAnsi="Times New Roman" w:cs="Times New Roman"/>
                <w:lang w:eastAsia="ru-RU"/>
              </w:rPr>
            </w:pPr>
            <w:r w:rsidRPr="001F4BAA">
              <w:rPr>
                <w:rFonts w:ascii="Times New Roman" w:eastAsia="Times New Roman" w:hAnsi="Times New Roman" w:cs="Times New Roman"/>
                <w:lang w:eastAsia="ru-RU"/>
              </w:rPr>
              <w:t>До 2015р.</w:t>
            </w:r>
          </w:p>
        </w:tc>
        <w:tc>
          <w:tcPr>
            <w:tcW w:w="1984" w:type="dxa"/>
          </w:tcPr>
          <w:p w:rsidR="009950F2" w:rsidRPr="001F4BAA" w:rsidRDefault="009950F2" w:rsidP="002448FC">
            <w:pPr>
              <w:suppressAutoHyphens/>
              <w:spacing w:after="0" w:line="240" w:lineRule="auto"/>
              <w:jc w:val="center"/>
              <w:rPr>
                <w:rFonts w:ascii="Times New Roman" w:hAnsi="Times New Roman"/>
                <w:lang w:eastAsia="ru-RU"/>
              </w:rPr>
            </w:pPr>
            <w:r w:rsidRPr="001F4BAA">
              <w:rPr>
                <w:rFonts w:ascii="Times New Roman" w:hAnsi="Times New Roman"/>
                <w:lang w:eastAsia="ru-RU"/>
              </w:rPr>
              <w:t>Придбано електронні ваги,</w:t>
            </w:r>
          </w:p>
          <w:p w:rsidR="009950F2" w:rsidRPr="001F4BAA" w:rsidRDefault="009950F2" w:rsidP="002448FC">
            <w:pPr>
              <w:suppressAutoHyphens/>
              <w:spacing w:after="0" w:line="240" w:lineRule="auto"/>
              <w:jc w:val="center"/>
              <w:rPr>
                <w:rFonts w:ascii="Times New Roman" w:hAnsi="Times New Roman"/>
                <w:lang w:eastAsia="ru-RU"/>
              </w:rPr>
            </w:pPr>
            <w:r w:rsidRPr="001F4BAA">
              <w:rPr>
                <w:rFonts w:ascii="Times New Roman" w:hAnsi="Times New Roman"/>
                <w:lang w:eastAsia="ru-RU"/>
              </w:rPr>
              <w:t xml:space="preserve">стереомікроскоп </w:t>
            </w:r>
          </w:p>
        </w:tc>
        <w:tc>
          <w:tcPr>
            <w:tcW w:w="2268" w:type="dxa"/>
          </w:tcPr>
          <w:p w:rsidR="009950F2" w:rsidRPr="001F4BAA" w:rsidRDefault="009950F2" w:rsidP="002448FC">
            <w:pPr>
              <w:suppressAutoHyphens/>
              <w:spacing w:after="0" w:line="240" w:lineRule="auto"/>
              <w:jc w:val="center"/>
              <w:rPr>
                <w:rFonts w:ascii="Times New Roman" w:hAnsi="Times New Roman"/>
                <w:lang w:eastAsia="ru-RU"/>
              </w:rPr>
            </w:pPr>
          </w:p>
        </w:tc>
      </w:tr>
      <w:tr w:rsidR="009950F2" w:rsidRPr="008F28C9" w:rsidTr="002448FC">
        <w:tc>
          <w:tcPr>
            <w:tcW w:w="3092"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Розробка проектів на основі новітніх технологій по реконструкції системи водопостачання (в т.ч. реконструкція існуючих насосних станцій)</w:t>
            </w:r>
          </w:p>
        </w:tc>
        <w:tc>
          <w:tcPr>
            <w:tcW w:w="2835"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Впровадження науково-технічного процесу у реконструкцію системи водопостачання</w:t>
            </w:r>
          </w:p>
          <w:p w:rsidR="009950F2" w:rsidRPr="00355FE7"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Управління ЖКГ,</w:t>
            </w:r>
          </w:p>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КП «НВУВКГ»</w:t>
            </w:r>
          </w:p>
        </w:tc>
        <w:tc>
          <w:tcPr>
            <w:tcW w:w="1134"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До 2015р.</w:t>
            </w:r>
          </w:p>
        </w:tc>
        <w:tc>
          <w:tcPr>
            <w:tcW w:w="1984" w:type="dxa"/>
          </w:tcPr>
          <w:p w:rsidR="009950F2" w:rsidRPr="00355FE7" w:rsidRDefault="009950F2" w:rsidP="002448FC">
            <w:pPr>
              <w:suppressAutoHyphens/>
              <w:spacing w:after="0" w:line="240" w:lineRule="auto"/>
              <w:jc w:val="center"/>
              <w:rPr>
                <w:rFonts w:ascii="Times New Roman" w:hAnsi="Times New Roman"/>
                <w:lang w:eastAsia="ru-RU"/>
              </w:rPr>
            </w:pPr>
            <w:r w:rsidRPr="00355FE7">
              <w:rPr>
                <w:rFonts w:ascii="Times New Roman" w:hAnsi="Times New Roman"/>
                <w:lang w:eastAsia="ru-RU"/>
              </w:rPr>
              <w:t>Не виконано</w:t>
            </w:r>
          </w:p>
        </w:tc>
        <w:tc>
          <w:tcPr>
            <w:tcW w:w="2268" w:type="dxa"/>
          </w:tcPr>
          <w:p w:rsidR="009950F2" w:rsidRPr="00355FE7" w:rsidRDefault="009950F2" w:rsidP="002448FC">
            <w:pPr>
              <w:suppressAutoHyphens/>
              <w:spacing w:after="0" w:line="240" w:lineRule="auto"/>
              <w:jc w:val="center"/>
              <w:rPr>
                <w:rFonts w:ascii="Times New Roman" w:hAnsi="Times New Roman"/>
                <w:lang w:eastAsia="ru-RU"/>
              </w:rPr>
            </w:pPr>
            <w:r w:rsidRPr="00355FE7">
              <w:rPr>
                <w:rFonts w:ascii="Times New Roman" w:hAnsi="Times New Roman"/>
                <w:lang w:eastAsia="ru-RU"/>
              </w:rPr>
              <w:t>Відсутність фінансування</w:t>
            </w:r>
          </w:p>
        </w:tc>
      </w:tr>
      <w:tr w:rsidR="009950F2" w:rsidRPr="008F28C9" w:rsidTr="002448FC">
        <w:tc>
          <w:tcPr>
            <w:tcW w:w="3092"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Заміна насосного устаткування насосно-компресної та фекальної насосної станцій</w:t>
            </w:r>
          </w:p>
        </w:tc>
        <w:tc>
          <w:tcPr>
            <w:tcW w:w="2835"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Зниження енергоємності процесу перекачування стічних та дренажних вод, повернення активного</w:t>
            </w:r>
          </w:p>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мулу та перекачування ущільного мулу</w:t>
            </w:r>
          </w:p>
          <w:p w:rsidR="009950F2" w:rsidRPr="00355FE7"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Бюджет міста,</w:t>
            </w:r>
          </w:p>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кошти підприємства</w:t>
            </w:r>
          </w:p>
        </w:tc>
        <w:tc>
          <w:tcPr>
            <w:tcW w:w="2268"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Управління ЖКГ</w:t>
            </w:r>
          </w:p>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p>
        </w:tc>
        <w:tc>
          <w:tcPr>
            <w:tcW w:w="1134"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2011р.</w:t>
            </w:r>
          </w:p>
        </w:tc>
        <w:tc>
          <w:tcPr>
            <w:tcW w:w="1984" w:type="dxa"/>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Не виконано</w:t>
            </w:r>
          </w:p>
        </w:tc>
        <w:tc>
          <w:tcPr>
            <w:tcW w:w="2268" w:type="dxa"/>
            <w:vMerge w:val="restart"/>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Calibri" w:hAnsi="Times New Roman" w:cs="Times New Roman"/>
                <w:lang w:eastAsia="ru-RU"/>
              </w:rPr>
              <w:t>не виконано в зв’язку з тим, що з 01.03.2011 року НКП «Західне» не існує. Раніше розроблені проекти не отримували висновки «</w:t>
            </w:r>
            <w:proofErr w:type="spellStart"/>
            <w:r w:rsidRPr="00355FE7">
              <w:rPr>
                <w:rFonts w:ascii="Times New Roman" w:eastAsia="Calibri" w:hAnsi="Times New Roman" w:cs="Times New Roman"/>
                <w:lang w:eastAsia="ru-RU"/>
              </w:rPr>
              <w:t>Укрдержбудекспер</w:t>
            </w:r>
            <w:r w:rsidR="00355FE7" w:rsidRPr="00355FE7">
              <w:rPr>
                <w:rFonts w:ascii="Times New Roman" w:eastAsia="Calibri" w:hAnsi="Times New Roman" w:cs="Times New Roman"/>
                <w:lang w:eastAsia="ru-RU"/>
              </w:rPr>
              <w:t>-</w:t>
            </w:r>
            <w:r w:rsidRPr="00355FE7">
              <w:rPr>
                <w:rFonts w:ascii="Times New Roman" w:eastAsia="Calibri" w:hAnsi="Times New Roman" w:cs="Times New Roman"/>
                <w:lang w:eastAsia="ru-RU"/>
              </w:rPr>
              <w:t>тизи</w:t>
            </w:r>
            <w:proofErr w:type="spellEnd"/>
            <w:r w:rsidRPr="00355FE7">
              <w:rPr>
                <w:rFonts w:ascii="Times New Roman" w:eastAsia="Calibri" w:hAnsi="Times New Roman" w:cs="Times New Roman"/>
                <w:lang w:eastAsia="ru-RU"/>
              </w:rPr>
              <w:t>». За результатами аудиту НВФ «</w:t>
            </w:r>
            <w:proofErr w:type="spellStart"/>
            <w:r w:rsidRPr="00355FE7">
              <w:rPr>
                <w:rFonts w:ascii="Times New Roman" w:eastAsia="Calibri" w:hAnsi="Times New Roman" w:cs="Times New Roman"/>
                <w:lang w:eastAsia="ru-RU"/>
              </w:rPr>
              <w:t>Екополімер</w:t>
            </w:r>
            <w:proofErr w:type="spellEnd"/>
            <w:r w:rsidRPr="00355FE7">
              <w:rPr>
                <w:rFonts w:ascii="Times New Roman" w:eastAsia="Calibri" w:hAnsi="Times New Roman" w:cs="Times New Roman"/>
                <w:lang w:eastAsia="ru-RU"/>
              </w:rPr>
              <w:t>» робіт запропоновані заходи по реконструкції</w:t>
            </w:r>
          </w:p>
        </w:tc>
      </w:tr>
      <w:tr w:rsidR="009950F2" w:rsidRPr="008F28C9" w:rsidTr="002448FC">
        <w:tc>
          <w:tcPr>
            <w:tcW w:w="3092"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Обладнання двигунів насосів фекальної насосної станції приладами частотного регулювання обертів</w:t>
            </w:r>
          </w:p>
        </w:tc>
        <w:tc>
          <w:tcPr>
            <w:tcW w:w="2835"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Зниження витрат електроенергії за рахунок оптимізації режиму роботи насосного обладнання від обсягу притоку стічних вод</w:t>
            </w:r>
          </w:p>
          <w:p w:rsidR="009950F2" w:rsidRPr="00355FE7"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Управління ЖКГ</w:t>
            </w:r>
          </w:p>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p>
        </w:tc>
        <w:tc>
          <w:tcPr>
            <w:tcW w:w="1134" w:type="dxa"/>
            <w:shd w:val="clear" w:color="auto" w:fill="auto"/>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2011р.</w:t>
            </w:r>
          </w:p>
        </w:tc>
        <w:tc>
          <w:tcPr>
            <w:tcW w:w="1984" w:type="dxa"/>
          </w:tcPr>
          <w:p w:rsidR="009950F2" w:rsidRPr="00355FE7" w:rsidRDefault="009950F2" w:rsidP="002448FC">
            <w:pPr>
              <w:suppressAutoHyphens/>
              <w:spacing w:after="0" w:line="240" w:lineRule="auto"/>
              <w:jc w:val="center"/>
              <w:rPr>
                <w:rFonts w:ascii="Times New Roman" w:eastAsia="Times New Roman" w:hAnsi="Times New Roman" w:cs="Times New Roman"/>
                <w:lang w:eastAsia="ru-RU"/>
              </w:rPr>
            </w:pPr>
            <w:r w:rsidRPr="00355FE7">
              <w:rPr>
                <w:rFonts w:ascii="Times New Roman" w:eastAsia="Times New Roman" w:hAnsi="Times New Roman" w:cs="Times New Roman"/>
                <w:lang w:eastAsia="ru-RU"/>
              </w:rPr>
              <w:t>Не виконано</w:t>
            </w:r>
          </w:p>
        </w:tc>
        <w:tc>
          <w:tcPr>
            <w:tcW w:w="2268" w:type="dxa"/>
            <w:vMerge/>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Комплексна реконструкція каналізаційних очисних споруд м. Нікополя, завершення 2-го, 3 етап</w:t>
            </w:r>
          </w:p>
          <w:p w:rsidR="009950F2" w:rsidRPr="00277785"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35"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Покрашення якості роботи очисних споруд</w:t>
            </w:r>
          </w:p>
        </w:tc>
        <w:tc>
          <w:tcPr>
            <w:tcW w:w="2410"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Управління ЖКГ</w:t>
            </w:r>
          </w:p>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p>
        </w:tc>
        <w:tc>
          <w:tcPr>
            <w:tcW w:w="1134"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2012-</w:t>
            </w:r>
          </w:p>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2014рр.</w:t>
            </w:r>
          </w:p>
        </w:tc>
        <w:tc>
          <w:tcPr>
            <w:tcW w:w="1984" w:type="dxa"/>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Не виконано</w:t>
            </w:r>
          </w:p>
        </w:tc>
        <w:tc>
          <w:tcPr>
            <w:tcW w:w="2268" w:type="dxa"/>
            <w:vMerge/>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Капітальний ремонт очисних споруд і обладнання</w:t>
            </w:r>
          </w:p>
        </w:tc>
        <w:tc>
          <w:tcPr>
            <w:tcW w:w="2835"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Покрашення якості стічних вод, стабілізація параметрів роботи очисних споруд</w:t>
            </w:r>
          </w:p>
          <w:p w:rsidR="009950F2" w:rsidRPr="00277785"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Кошти підприємства</w:t>
            </w:r>
          </w:p>
        </w:tc>
        <w:tc>
          <w:tcPr>
            <w:tcW w:w="2268"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Управління ЖКГ</w:t>
            </w:r>
          </w:p>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p>
        </w:tc>
        <w:tc>
          <w:tcPr>
            <w:tcW w:w="1134"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До 2014р.</w:t>
            </w:r>
          </w:p>
        </w:tc>
        <w:tc>
          <w:tcPr>
            <w:tcW w:w="1984" w:type="dxa"/>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Не виконано</w:t>
            </w:r>
          </w:p>
        </w:tc>
        <w:tc>
          <w:tcPr>
            <w:tcW w:w="2268" w:type="dxa"/>
            <w:vMerge/>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277785" w:rsidRDefault="006742AB" w:rsidP="002448FC">
            <w:pPr>
              <w:suppressAutoHyphens/>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Дооснащ</w:t>
            </w:r>
            <w:r w:rsidR="009950F2" w:rsidRPr="00277785">
              <w:rPr>
                <w:rFonts w:ascii="Times New Roman" w:eastAsia="Times New Roman" w:hAnsi="Times New Roman" w:cs="Times New Roman"/>
                <w:lang w:eastAsia="ru-RU"/>
              </w:rPr>
              <w:t>ення</w:t>
            </w:r>
            <w:proofErr w:type="spellEnd"/>
            <w:r w:rsidR="009950F2" w:rsidRPr="00277785">
              <w:rPr>
                <w:rFonts w:ascii="Times New Roman" w:eastAsia="Times New Roman" w:hAnsi="Times New Roman" w:cs="Times New Roman"/>
                <w:lang w:eastAsia="ru-RU"/>
              </w:rPr>
              <w:t xml:space="preserve"> та акредитація хіміко-бактеріологічної </w:t>
            </w:r>
            <w:r w:rsidR="009950F2" w:rsidRPr="00277785">
              <w:rPr>
                <w:rFonts w:ascii="Times New Roman" w:eastAsia="Times New Roman" w:hAnsi="Times New Roman" w:cs="Times New Roman"/>
                <w:lang w:eastAsia="ru-RU"/>
              </w:rPr>
              <w:lastRenderedPageBreak/>
              <w:t>лабораторії</w:t>
            </w:r>
          </w:p>
        </w:tc>
        <w:tc>
          <w:tcPr>
            <w:tcW w:w="2835"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lastRenderedPageBreak/>
              <w:t xml:space="preserve">Організація моніторингу якості вод в місті та на </w:t>
            </w:r>
            <w:r w:rsidRPr="00277785">
              <w:rPr>
                <w:rFonts w:ascii="Times New Roman" w:eastAsia="Times New Roman" w:hAnsi="Times New Roman" w:cs="Times New Roman"/>
                <w:lang w:eastAsia="ru-RU"/>
              </w:rPr>
              <w:lastRenderedPageBreak/>
              <w:t>підприємстві</w:t>
            </w:r>
          </w:p>
          <w:p w:rsidR="009950F2" w:rsidRPr="00277785"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lastRenderedPageBreak/>
              <w:t xml:space="preserve">Кошти бюджетів всіх рівнів, кошти </w:t>
            </w:r>
            <w:r w:rsidRPr="00277785">
              <w:rPr>
                <w:rFonts w:ascii="Times New Roman" w:eastAsia="Times New Roman" w:hAnsi="Times New Roman" w:cs="Times New Roman"/>
                <w:lang w:eastAsia="ru-RU"/>
              </w:rPr>
              <w:lastRenderedPageBreak/>
              <w:t>підприємства</w:t>
            </w:r>
          </w:p>
        </w:tc>
        <w:tc>
          <w:tcPr>
            <w:tcW w:w="2268"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lastRenderedPageBreak/>
              <w:t>Управління ЖКГ</w:t>
            </w:r>
          </w:p>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p>
        </w:tc>
        <w:tc>
          <w:tcPr>
            <w:tcW w:w="1134"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2011р.</w:t>
            </w:r>
          </w:p>
        </w:tc>
        <w:tc>
          <w:tcPr>
            <w:tcW w:w="1984" w:type="dxa"/>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Не виконано</w:t>
            </w:r>
          </w:p>
        </w:tc>
        <w:tc>
          <w:tcPr>
            <w:tcW w:w="2268" w:type="dxa"/>
            <w:vMerge/>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lastRenderedPageBreak/>
              <w:t>Встановлення насосного агрегату для аварійного перекачування стічних вод з самопливного колектору з метою попередження аварій фекальної насосної станції</w:t>
            </w:r>
          </w:p>
        </w:tc>
        <w:tc>
          <w:tcPr>
            <w:tcW w:w="2835"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Забезпечення безаварійної роботи очисних споруд.</w:t>
            </w:r>
          </w:p>
        </w:tc>
        <w:tc>
          <w:tcPr>
            <w:tcW w:w="2410"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Кошти підприємства</w:t>
            </w:r>
          </w:p>
        </w:tc>
        <w:tc>
          <w:tcPr>
            <w:tcW w:w="2268"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Управління ЖКГ</w:t>
            </w:r>
          </w:p>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p>
        </w:tc>
        <w:tc>
          <w:tcPr>
            <w:tcW w:w="1134"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2011р.</w:t>
            </w:r>
          </w:p>
        </w:tc>
        <w:tc>
          <w:tcPr>
            <w:tcW w:w="1984" w:type="dxa"/>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Не виконано</w:t>
            </w:r>
          </w:p>
        </w:tc>
        <w:tc>
          <w:tcPr>
            <w:tcW w:w="2268" w:type="dxa"/>
            <w:vMerge/>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Розробка проектів на основі новітніх технологій по реконструкції і модернізації очисних споруд</w:t>
            </w:r>
          </w:p>
          <w:p w:rsidR="009950F2" w:rsidRPr="00277785"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35"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Впровадження новітніх технологій по модернізації очисних споруд</w:t>
            </w:r>
          </w:p>
        </w:tc>
        <w:tc>
          <w:tcPr>
            <w:tcW w:w="2410"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Управління ЖКГ,</w:t>
            </w:r>
          </w:p>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проектна організація</w:t>
            </w:r>
          </w:p>
        </w:tc>
        <w:tc>
          <w:tcPr>
            <w:tcW w:w="1134"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2013-</w:t>
            </w:r>
          </w:p>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2014рр.</w:t>
            </w:r>
          </w:p>
        </w:tc>
        <w:tc>
          <w:tcPr>
            <w:tcW w:w="1984" w:type="dxa"/>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Не виконано</w:t>
            </w:r>
          </w:p>
        </w:tc>
        <w:tc>
          <w:tcPr>
            <w:tcW w:w="2268" w:type="dxa"/>
            <w:vMerge/>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Застосування насосного обладнання у процесі повернення активного мулу у аеротенках 2 лінії</w:t>
            </w:r>
          </w:p>
        </w:tc>
        <w:tc>
          <w:tcPr>
            <w:tcW w:w="2835"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Економія електроенергії за рахунок зменшення потужності нагнітачів</w:t>
            </w:r>
          </w:p>
          <w:p w:rsidR="009950F2" w:rsidRPr="00277785"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Управління ЖКГ</w:t>
            </w:r>
          </w:p>
        </w:tc>
        <w:tc>
          <w:tcPr>
            <w:tcW w:w="1134"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2015</w:t>
            </w:r>
          </w:p>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p>
        </w:tc>
        <w:tc>
          <w:tcPr>
            <w:tcW w:w="1984" w:type="dxa"/>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Не виконано</w:t>
            </w:r>
          </w:p>
        </w:tc>
        <w:tc>
          <w:tcPr>
            <w:tcW w:w="2268" w:type="dxa"/>
            <w:vMerge/>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Зниження рівня води в аеротенках першої черги</w:t>
            </w:r>
          </w:p>
        </w:tc>
        <w:tc>
          <w:tcPr>
            <w:tcW w:w="2835"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Зменшення необхідних параметрів тиску та можливості нагрівачів</w:t>
            </w:r>
          </w:p>
          <w:p w:rsidR="009950F2" w:rsidRPr="00277785"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Управління ЖКГ,</w:t>
            </w:r>
          </w:p>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p>
        </w:tc>
        <w:tc>
          <w:tcPr>
            <w:tcW w:w="1134"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2015р.</w:t>
            </w:r>
          </w:p>
        </w:tc>
        <w:tc>
          <w:tcPr>
            <w:tcW w:w="1984" w:type="dxa"/>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Не виконано</w:t>
            </w:r>
          </w:p>
        </w:tc>
        <w:tc>
          <w:tcPr>
            <w:tcW w:w="2268" w:type="dxa"/>
            <w:vMerge/>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Заміна нагнітачів повітря (</w:t>
            </w:r>
            <w:proofErr w:type="spellStart"/>
            <w:r w:rsidRPr="00277785">
              <w:rPr>
                <w:rFonts w:ascii="Times New Roman" w:eastAsia="Times New Roman" w:hAnsi="Times New Roman" w:cs="Times New Roman"/>
                <w:lang w:eastAsia="ru-RU"/>
              </w:rPr>
              <w:t>воздуходувка</w:t>
            </w:r>
            <w:proofErr w:type="spellEnd"/>
            <w:r w:rsidRPr="00277785">
              <w:rPr>
                <w:rFonts w:ascii="Times New Roman" w:eastAsia="Times New Roman" w:hAnsi="Times New Roman" w:cs="Times New Roman"/>
                <w:lang w:eastAsia="ru-RU"/>
              </w:rPr>
              <w:t>) на менш потужні в кількості 3 од.</w:t>
            </w:r>
          </w:p>
        </w:tc>
        <w:tc>
          <w:tcPr>
            <w:tcW w:w="2835"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Зниження енергоємності процесу біологічної очистки за рахунок використання нагнітачів меншої потужності</w:t>
            </w:r>
          </w:p>
          <w:p w:rsidR="009950F2" w:rsidRPr="00277785"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Управління ЖКГ</w:t>
            </w:r>
          </w:p>
        </w:tc>
        <w:tc>
          <w:tcPr>
            <w:tcW w:w="1134" w:type="dxa"/>
            <w:shd w:val="clear" w:color="auto" w:fill="auto"/>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2015р.</w:t>
            </w:r>
          </w:p>
        </w:tc>
        <w:tc>
          <w:tcPr>
            <w:tcW w:w="1984" w:type="dxa"/>
          </w:tcPr>
          <w:p w:rsidR="009950F2" w:rsidRPr="00277785" w:rsidRDefault="009950F2" w:rsidP="002448FC">
            <w:pPr>
              <w:suppressAutoHyphens/>
              <w:spacing w:after="0" w:line="240" w:lineRule="auto"/>
              <w:jc w:val="center"/>
              <w:rPr>
                <w:rFonts w:ascii="Times New Roman" w:eastAsia="Times New Roman" w:hAnsi="Times New Roman" w:cs="Times New Roman"/>
                <w:lang w:eastAsia="ru-RU"/>
              </w:rPr>
            </w:pPr>
            <w:r w:rsidRPr="00277785">
              <w:rPr>
                <w:rFonts w:ascii="Times New Roman" w:eastAsia="Times New Roman" w:hAnsi="Times New Roman" w:cs="Times New Roman"/>
                <w:lang w:eastAsia="ru-RU"/>
              </w:rPr>
              <w:t>Не виконано</w:t>
            </w:r>
          </w:p>
        </w:tc>
        <w:tc>
          <w:tcPr>
            <w:tcW w:w="2268" w:type="dxa"/>
            <w:vMerge/>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617225">
        <w:trPr>
          <w:trHeight w:val="1172"/>
        </w:trPr>
        <w:tc>
          <w:tcPr>
            <w:tcW w:w="3092" w:type="dxa"/>
            <w:shd w:val="clear" w:color="auto" w:fill="auto"/>
          </w:tcPr>
          <w:p w:rsidR="009950F2" w:rsidRPr="006742AB" w:rsidRDefault="009950F2" w:rsidP="002448FC">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Забезпечення попереднього очищення стоків</w:t>
            </w:r>
          </w:p>
        </w:tc>
        <w:tc>
          <w:tcPr>
            <w:tcW w:w="2835" w:type="dxa"/>
            <w:shd w:val="clear" w:color="auto" w:fill="auto"/>
          </w:tcPr>
          <w:p w:rsidR="009950F2" w:rsidRPr="006742AB" w:rsidRDefault="009950F2" w:rsidP="002448FC">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 xml:space="preserve">Глибока біологічна очистка </w:t>
            </w:r>
            <w:proofErr w:type="spellStart"/>
            <w:r w:rsidRPr="006742AB">
              <w:rPr>
                <w:rFonts w:ascii="Times New Roman" w:eastAsia="Times New Roman" w:hAnsi="Times New Roman" w:cs="Times New Roman"/>
                <w:lang w:eastAsia="ru-RU"/>
              </w:rPr>
              <w:t>господарчо</w:t>
            </w:r>
            <w:proofErr w:type="spellEnd"/>
            <w:r w:rsidRPr="006742AB">
              <w:rPr>
                <w:rFonts w:ascii="Times New Roman" w:eastAsia="Times New Roman" w:hAnsi="Times New Roman" w:cs="Times New Roman"/>
                <w:lang w:eastAsia="ru-RU"/>
              </w:rPr>
              <w:t>-побутових  стічних вод від житлових будинків  та  об’єктів громадського харчування</w:t>
            </w:r>
          </w:p>
        </w:tc>
        <w:tc>
          <w:tcPr>
            <w:tcW w:w="2410" w:type="dxa"/>
            <w:shd w:val="clear" w:color="auto" w:fill="auto"/>
          </w:tcPr>
          <w:p w:rsidR="009950F2" w:rsidRPr="006742AB" w:rsidRDefault="009950F2" w:rsidP="002448FC">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6742AB" w:rsidRDefault="009950F2" w:rsidP="00617225">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Управління ЖКГ</w:t>
            </w:r>
          </w:p>
        </w:tc>
        <w:tc>
          <w:tcPr>
            <w:tcW w:w="1134" w:type="dxa"/>
            <w:shd w:val="clear" w:color="auto" w:fill="auto"/>
          </w:tcPr>
          <w:p w:rsidR="009950F2" w:rsidRPr="006742AB" w:rsidRDefault="009950F2" w:rsidP="002448FC">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2015р.</w:t>
            </w:r>
          </w:p>
        </w:tc>
        <w:tc>
          <w:tcPr>
            <w:tcW w:w="1984" w:type="dxa"/>
          </w:tcPr>
          <w:p w:rsidR="009950F2" w:rsidRPr="006742AB" w:rsidRDefault="009950F2" w:rsidP="002448FC">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Не виконано</w:t>
            </w:r>
          </w:p>
        </w:tc>
        <w:tc>
          <w:tcPr>
            <w:tcW w:w="2268" w:type="dxa"/>
            <w:vMerge/>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6742AB" w:rsidRDefault="009950F2" w:rsidP="002448FC">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 xml:space="preserve">Вирішення проблем підтоплення на масиві Північний, </w:t>
            </w:r>
            <w:proofErr w:type="spellStart"/>
            <w:r w:rsidRPr="006742AB">
              <w:rPr>
                <w:rFonts w:ascii="Times New Roman" w:eastAsia="Times New Roman" w:hAnsi="Times New Roman" w:cs="Times New Roman"/>
                <w:lang w:eastAsia="ru-RU"/>
              </w:rPr>
              <w:t>Новопавлівка</w:t>
            </w:r>
            <w:proofErr w:type="spellEnd"/>
            <w:r w:rsidRPr="006742AB">
              <w:rPr>
                <w:rFonts w:ascii="Times New Roman" w:eastAsia="Times New Roman" w:hAnsi="Times New Roman" w:cs="Times New Roman"/>
                <w:lang w:eastAsia="ru-RU"/>
              </w:rPr>
              <w:t xml:space="preserve"> та на </w:t>
            </w:r>
            <w:proofErr w:type="spellStart"/>
            <w:r w:rsidRPr="006742AB">
              <w:rPr>
                <w:rFonts w:ascii="Times New Roman" w:eastAsia="Times New Roman" w:hAnsi="Times New Roman" w:cs="Times New Roman"/>
                <w:lang w:eastAsia="ru-RU"/>
              </w:rPr>
              <w:t>мкрн</w:t>
            </w:r>
            <w:proofErr w:type="spellEnd"/>
            <w:r w:rsidRPr="006742AB">
              <w:rPr>
                <w:rFonts w:ascii="Times New Roman" w:eastAsia="Times New Roman" w:hAnsi="Times New Roman" w:cs="Times New Roman"/>
                <w:lang w:eastAsia="ru-RU"/>
              </w:rPr>
              <w:t xml:space="preserve">. </w:t>
            </w:r>
            <w:proofErr w:type="spellStart"/>
            <w:r w:rsidRPr="006742AB">
              <w:rPr>
                <w:rFonts w:ascii="Times New Roman" w:eastAsia="Times New Roman" w:hAnsi="Times New Roman" w:cs="Times New Roman"/>
                <w:lang w:eastAsia="ru-RU"/>
              </w:rPr>
              <w:t>Чкаловський</w:t>
            </w:r>
            <w:proofErr w:type="spellEnd"/>
          </w:p>
        </w:tc>
        <w:tc>
          <w:tcPr>
            <w:tcW w:w="2835" w:type="dxa"/>
            <w:shd w:val="clear" w:color="auto" w:fill="auto"/>
          </w:tcPr>
          <w:p w:rsidR="009950F2" w:rsidRPr="006742AB" w:rsidRDefault="009950F2" w:rsidP="002448FC">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Усунення причин та наслідків підтоплення території міста</w:t>
            </w:r>
          </w:p>
        </w:tc>
        <w:tc>
          <w:tcPr>
            <w:tcW w:w="2410" w:type="dxa"/>
            <w:shd w:val="clear" w:color="auto" w:fill="auto"/>
          </w:tcPr>
          <w:p w:rsidR="009950F2" w:rsidRPr="006742AB" w:rsidRDefault="009950F2" w:rsidP="002448FC">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Кошти бюджетів всіх рівнів</w:t>
            </w:r>
          </w:p>
        </w:tc>
        <w:tc>
          <w:tcPr>
            <w:tcW w:w="2268" w:type="dxa"/>
            <w:shd w:val="clear" w:color="auto" w:fill="auto"/>
          </w:tcPr>
          <w:p w:rsidR="009950F2" w:rsidRPr="006742AB" w:rsidRDefault="009950F2" w:rsidP="002448FC">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Управління ЖКГ</w:t>
            </w:r>
          </w:p>
        </w:tc>
        <w:tc>
          <w:tcPr>
            <w:tcW w:w="1134" w:type="dxa"/>
            <w:shd w:val="clear" w:color="auto" w:fill="auto"/>
          </w:tcPr>
          <w:p w:rsidR="009950F2" w:rsidRPr="006742AB" w:rsidRDefault="009950F2" w:rsidP="002448FC">
            <w:pPr>
              <w:suppressAutoHyphens/>
              <w:spacing w:after="0" w:line="240" w:lineRule="auto"/>
              <w:jc w:val="center"/>
              <w:rPr>
                <w:rFonts w:ascii="Times New Roman" w:eastAsia="Times New Roman" w:hAnsi="Times New Roman" w:cs="Times New Roman"/>
                <w:lang w:eastAsia="ru-RU"/>
              </w:rPr>
            </w:pPr>
            <w:r w:rsidRPr="006742AB">
              <w:rPr>
                <w:rFonts w:ascii="Times New Roman" w:eastAsia="Times New Roman" w:hAnsi="Times New Roman" w:cs="Times New Roman"/>
                <w:lang w:eastAsia="ru-RU"/>
              </w:rPr>
              <w:t>До 2015р.</w:t>
            </w:r>
          </w:p>
        </w:tc>
        <w:tc>
          <w:tcPr>
            <w:tcW w:w="1984" w:type="dxa"/>
          </w:tcPr>
          <w:p w:rsidR="009950F2" w:rsidRPr="006742AB" w:rsidRDefault="009950F2" w:rsidP="00617225">
            <w:pPr>
              <w:suppressAutoHyphens/>
              <w:spacing w:after="0" w:line="240" w:lineRule="auto"/>
              <w:jc w:val="center"/>
              <w:rPr>
                <w:rFonts w:ascii="Times New Roman" w:eastAsia="Times New Roman" w:hAnsi="Times New Roman" w:cs="Times New Roman"/>
                <w:lang w:eastAsia="ru-RU"/>
              </w:rPr>
            </w:pPr>
            <w:r w:rsidRPr="006742AB">
              <w:rPr>
                <w:rFonts w:ascii="Times New Roman" w:eastAsia="Calibri" w:hAnsi="Times New Roman" w:cs="Times New Roman"/>
              </w:rPr>
              <w:t xml:space="preserve">Постійно проводиться технічне обслуговування існуючих ділянок дренажу на масивах </w:t>
            </w:r>
            <w:r w:rsidRPr="006742AB">
              <w:rPr>
                <w:rFonts w:ascii="Times New Roman" w:eastAsia="Calibri" w:hAnsi="Times New Roman" w:cs="Times New Roman"/>
              </w:rPr>
              <w:lastRenderedPageBreak/>
              <w:t>«Північне» та «</w:t>
            </w:r>
            <w:proofErr w:type="spellStart"/>
            <w:r w:rsidRPr="006742AB">
              <w:rPr>
                <w:rFonts w:ascii="Times New Roman" w:eastAsia="Calibri" w:hAnsi="Times New Roman" w:cs="Times New Roman"/>
              </w:rPr>
              <w:t>Новопавлівка</w:t>
            </w:r>
            <w:proofErr w:type="spellEnd"/>
            <w:r w:rsidRPr="006742AB">
              <w:rPr>
                <w:rFonts w:ascii="Times New Roman" w:eastAsia="Calibri" w:hAnsi="Times New Roman" w:cs="Times New Roman"/>
              </w:rPr>
              <w:t>», що покращує відвід зливових вод та зменшує рівень підтоплення територій. Проводиться поточний та капітальний ремонт дренажних насосних станцій</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bl>
    <w:p w:rsidR="009950F2" w:rsidRPr="00D33BC8" w:rsidRDefault="009950F2" w:rsidP="009950F2">
      <w:pPr>
        <w:spacing w:after="0" w:line="240" w:lineRule="auto"/>
        <w:jc w:val="center"/>
        <w:rPr>
          <w:rFonts w:ascii="Times New Roman" w:eastAsia="Times New Roman" w:hAnsi="Times New Roman" w:cs="Times New Roman"/>
          <w:b/>
          <w:i/>
          <w:lang w:eastAsia="ru-RU"/>
        </w:rPr>
      </w:pPr>
      <w:r w:rsidRPr="00D33BC8">
        <w:rPr>
          <w:rFonts w:ascii="Times New Roman" w:eastAsia="Times New Roman" w:hAnsi="Times New Roman" w:cs="Times New Roman"/>
          <w:b/>
          <w:i/>
          <w:lang w:eastAsia="ru-RU"/>
        </w:rPr>
        <w:lastRenderedPageBreak/>
        <w:t>Оперативна ціль2. «Впровадження енергоефективної схеми теплозабезпечення  міста»</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174"/>
        <w:gridCol w:w="1944"/>
        <w:gridCol w:w="2268"/>
      </w:tblGrid>
      <w:tr w:rsidR="00D33BC8" w:rsidRPr="00D33BC8" w:rsidTr="002448FC">
        <w:tc>
          <w:tcPr>
            <w:tcW w:w="3092"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Назва завдання</w:t>
            </w:r>
          </w:p>
        </w:tc>
        <w:tc>
          <w:tcPr>
            <w:tcW w:w="2835"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Очікуваний результат</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Джерело ресурсів</w:t>
            </w: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Відповідальні</w:t>
            </w: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Терміни</w:t>
            </w:r>
          </w:p>
        </w:tc>
        <w:tc>
          <w:tcPr>
            <w:tcW w:w="1944" w:type="dxa"/>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Виконання</w:t>
            </w:r>
          </w:p>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за 2011-2015рр.</w:t>
            </w:r>
          </w:p>
        </w:tc>
        <w:tc>
          <w:tcPr>
            <w:tcW w:w="2268" w:type="dxa"/>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Причини невиконання</w:t>
            </w:r>
          </w:p>
        </w:tc>
      </w:tr>
      <w:tr w:rsidR="00D33BC8" w:rsidRPr="00D33BC8" w:rsidTr="00617225">
        <w:trPr>
          <w:trHeight w:val="863"/>
        </w:trPr>
        <w:tc>
          <w:tcPr>
            <w:tcW w:w="3092" w:type="dxa"/>
            <w:shd w:val="clear" w:color="auto" w:fill="auto"/>
          </w:tcPr>
          <w:p w:rsidR="009950F2" w:rsidRPr="00D33BC8" w:rsidRDefault="009950F2" w:rsidP="00617225">
            <w:pPr>
              <w:suppressAutoHyphens/>
              <w:spacing w:after="0" w:line="240" w:lineRule="auto"/>
              <w:jc w:val="center"/>
              <w:rPr>
                <w:rFonts w:ascii="Times New Roman" w:eastAsia="Times New Roman" w:hAnsi="Times New Roman" w:cs="Times New Roman"/>
                <w:i/>
                <w:lang w:val="ru-RU" w:eastAsia="ru-RU"/>
              </w:rPr>
            </w:pPr>
            <w:r w:rsidRPr="00D33BC8">
              <w:rPr>
                <w:rFonts w:ascii="Times New Roman" w:eastAsia="Times New Roman" w:hAnsi="Times New Roman" w:cs="Times New Roman"/>
                <w:lang w:eastAsia="ru-RU"/>
              </w:rPr>
              <w:t>Будівництво котельної на мікрорайоні Металург</w:t>
            </w:r>
          </w:p>
        </w:tc>
        <w:tc>
          <w:tcPr>
            <w:tcW w:w="2835"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Зменшення виробничих витрат, підвищення  економічного ефекту</w:t>
            </w: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Кошти бюджетів всіх рівнів</w:t>
            </w: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Управління ЖКГ</w:t>
            </w: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2011р.</w:t>
            </w:r>
          </w:p>
        </w:tc>
        <w:tc>
          <w:tcPr>
            <w:tcW w:w="1944" w:type="dxa"/>
          </w:tcPr>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не виконано</w:t>
            </w:r>
          </w:p>
        </w:tc>
        <w:tc>
          <w:tcPr>
            <w:tcW w:w="2268" w:type="dxa"/>
          </w:tcPr>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 xml:space="preserve">Зміна  рішення про </w:t>
            </w:r>
          </w:p>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надання теплопостачання в місті</w:t>
            </w:r>
          </w:p>
        </w:tc>
      </w:tr>
      <w:tr w:rsidR="00D33BC8" w:rsidRPr="00D33BC8" w:rsidTr="00617225">
        <w:trPr>
          <w:trHeight w:val="706"/>
        </w:trPr>
        <w:tc>
          <w:tcPr>
            <w:tcW w:w="3092" w:type="dxa"/>
            <w:shd w:val="clear" w:color="auto" w:fill="auto"/>
          </w:tcPr>
          <w:p w:rsidR="009950F2" w:rsidRPr="00D33BC8" w:rsidRDefault="009950F2" w:rsidP="00617225">
            <w:pPr>
              <w:suppressAutoHyphens/>
              <w:spacing w:after="0" w:line="240" w:lineRule="auto"/>
              <w:jc w:val="center"/>
              <w:rPr>
                <w:rFonts w:ascii="Times New Roman" w:eastAsia="Times New Roman" w:hAnsi="Times New Roman" w:cs="Times New Roman"/>
                <w:i/>
                <w:lang w:eastAsia="ru-RU"/>
              </w:rPr>
            </w:pPr>
            <w:r w:rsidRPr="00D33BC8">
              <w:rPr>
                <w:rFonts w:ascii="Times New Roman" w:eastAsia="Times New Roman" w:hAnsi="Times New Roman" w:cs="Times New Roman"/>
                <w:lang w:eastAsia="ru-RU"/>
              </w:rPr>
              <w:t>Заміна трубопроводів аварійних та старих мереж теплозабезпечення</w:t>
            </w:r>
          </w:p>
        </w:tc>
        <w:tc>
          <w:tcPr>
            <w:tcW w:w="2835" w:type="dxa"/>
            <w:shd w:val="clear" w:color="auto" w:fill="auto"/>
          </w:tcPr>
          <w:p w:rsidR="009950F2" w:rsidRPr="00D33BC8" w:rsidRDefault="009950F2" w:rsidP="00617225">
            <w:pPr>
              <w:suppressAutoHyphens/>
              <w:spacing w:after="0" w:line="240" w:lineRule="auto"/>
              <w:jc w:val="center"/>
              <w:rPr>
                <w:rFonts w:ascii="Times New Roman" w:eastAsia="Times New Roman" w:hAnsi="Times New Roman" w:cs="Times New Roman"/>
                <w:lang w:val="ru-RU" w:eastAsia="ru-RU"/>
              </w:rPr>
            </w:pPr>
            <w:r w:rsidRPr="00D33BC8">
              <w:rPr>
                <w:rFonts w:ascii="Times New Roman" w:eastAsia="Times New Roman" w:hAnsi="Times New Roman" w:cs="Times New Roman"/>
                <w:lang w:eastAsia="ru-RU"/>
              </w:rPr>
              <w:t>Зменшення виробничих витрат, підвищення  економічного ефекту</w:t>
            </w: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Кошти бюджетів всіх рівнів, кошти підприємства</w:t>
            </w: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Управління ЖКГ,</w:t>
            </w:r>
          </w:p>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КП «</w:t>
            </w:r>
            <w:proofErr w:type="spellStart"/>
            <w:r w:rsidRPr="00D33BC8">
              <w:rPr>
                <w:rFonts w:ascii="Times New Roman" w:eastAsia="Times New Roman" w:hAnsi="Times New Roman" w:cs="Times New Roman"/>
                <w:lang w:eastAsia="ru-RU"/>
              </w:rPr>
              <w:t>Нікопольтепло-енерго</w:t>
            </w:r>
            <w:proofErr w:type="spellEnd"/>
            <w:r w:rsidRPr="00D33BC8">
              <w:rPr>
                <w:rFonts w:ascii="Times New Roman" w:eastAsia="Times New Roman" w:hAnsi="Times New Roman" w:cs="Times New Roman"/>
                <w:lang w:eastAsia="ru-RU"/>
              </w:rPr>
              <w:t>»</w:t>
            </w: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Постійно</w:t>
            </w:r>
          </w:p>
        </w:tc>
        <w:tc>
          <w:tcPr>
            <w:tcW w:w="1944" w:type="dxa"/>
          </w:tcPr>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Замінено 6.1 км</w:t>
            </w:r>
          </w:p>
        </w:tc>
        <w:tc>
          <w:tcPr>
            <w:tcW w:w="2268" w:type="dxa"/>
          </w:tcPr>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w:t>
            </w:r>
          </w:p>
        </w:tc>
      </w:tr>
      <w:tr w:rsidR="00D33BC8" w:rsidRPr="00D33BC8" w:rsidTr="002448FC">
        <w:tc>
          <w:tcPr>
            <w:tcW w:w="3092" w:type="dxa"/>
            <w:shd w:val="clear" w:color="auto" w:fill="auto"/>
          </w:tcPr>
          <w:p w:rsidR="009950F2" w:rsidRPr="00D33BC8" w:rsidRDefault="009950F2" w:rsidP="00617225">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 xml:space="preserve">Реконструкція котельної по вул. </w:t>
            </w:r>
            <w:proofErr w:type="spellStart"/>
            <w:r w:rsidRPr="00D33BC8">
              <w:rPr>
                <w:rFonts w:ascii="Times New Roman" w:eastAsia="Times New Roman" w:hAnsi="Times New Roman" w:cs="Times New Roman"/>
                <w:lang w:eastAsia="ru-RU"/>
              </w:rPr>
              <w:t>Довгольовська</w:t>
            </w:r>
            <w:proofErr w:type="spellEnd"/>
            <w:r w:rsidRPr="00D33BC8">
              <w:rPr>
                <w:rFonts w:ascii="Times New Roman" w:eastAsia="Times New Roman" w:hAnsi="Times New Roman" w:cs="Times New Roman"/>
                <w:lang w:eastAsia="ru-RU"/>
              </w:rPr>
              <w:t>, 279, Рижикова, 34,</w:t>
            </w:r>
            <w:r w:rsidRPr="00D33BC8">
              <w:rPr>
                <w:rFonts w:ascii="Times New Roman" w:eastAsia="Times New Roman" w:hAnsi="Times New Roman" w:cs="Times New Roman"/>
                <w:lang w:val="ru-RU" w:eastAsia="ru-RU"/>
              </w:rPr>
              <w:t xml:space="preserve"> </w:t>
            </w:r>
            <w:proofErr w:type="spellStart"/>
            <w:r w:rsidRPr="00D33BC8">
              <w:rPr>
                <w:rFonts w:ascii="Times New Roman" w:eastAsia="Times New Roman" w:hAnsi="Times New Roman" w:cs="Times New Roman"/>
                <w:lang w:val="ru-RU" w:eastAsia="ru-RU"/>
              </w:rPr>
              <w:t>Електрометалургів</w:t>
            </w:r>
            <w:proofErr w:type="spellEnd"/>
            <w:r w:rsidRPr="00D33BC8">
              <w:rPr>
                <w:rFonts w:ascii="Times New Roman" w:eastAsia="Times New Roman" w:hAnsi="Times New Roman" w:cs="Times New Roman"/>
                <w:lang w:eastAsia="ru-RU"/>
              </w:rPr>
              <w:t xml:space="preserve">, 17а,55,149, по вул. Шевченка, 11, вул. Гагаріна, 76, Херсонська, 5, </w:t>
            </w:r>
            <w:proofErr w:type="spellStart"/>
            <w:r w:rsidRPr="00D33BC8">
              <w:rPr>
                <w:rFonts w:ascii="Times New Roman" w:eastAsia="Times New Roman" w:hAnsi="Times New Roman" w:cs="Times New Roman"/>
                <w:lang w:eastAsia="ru-RU"/>
              </w:rPr>
              <w:t>Лапинська</w:t>
            </w:r>
            <w:proofErr w:type="spellEnd"/>
            <w:r w:rsidRPr="00D33BC8">
              <w:rPr>
                <w:rFonts w:ascii="Times New Roman" w:eastAsia="Times New Roman" w:hAnsi="Times New Roman" w:cs="Times New Roman"/>
                <w:lang w:eastAsia="ru-RU"/>
              </w:rPr>
              <w:t>, 49 по вул. Богуна, 3, Кріпака, 18/1</w:t>
            </w:r>
          </w:p>
        </w:tc>
        <w:tc>
          <w:tcPr>
            <w:tcW w:w="2835"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val="ru-RU" w:eastAsia="ru-RU"/>
              </w:rPr>
            </w:pPr>
            <w:r w:rsidRPr="00D33BC8">
              <w:rPr>
                <w:rFonts w:ascii="Times New Roman" w:eastAsia="Times New Roman" w:hAnsi="Times New Roman" w:cs="Times New Roman"/>
                <w:lang w:eastAsia="ru-RU"/>
              </w:rPr>
              <w:t>Зменшення виробничих витрат, підвищення  економічного ефекту</w:t>
            </w: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Кошти бюджетів всіх рівнів</w:t>
            </w: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Управління ЖКГ</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до 2015р.</w:t>
            </w:r>
          </w:p>
        </w:tc>
        <w:tc>
          <w:tcPr>
            <w:tcW w:w="1944" w:type="dxa"/>
          </w:tcPr>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Закриті 3 котельні:</w:t>
            </w:r>
          </w:p>
          <w:p w:rsidR="009950F2" w:rsidRPr="00D33BC8" w:rsidRDefault="009950F2" w:rsidP="002448FC">
            <w:pPr>
              <w:suppressAutoHyphens/>
              <w:spacing w:after="0" w:line="240" w:lineRule="auto"/>
              <w:rPr>
                <w:rFonts w:ascii="Times New Roman" w:hAnsi="Times New Roman"/>
                <w:lang w:eastAsia="ru-RU"/>
              </w:rPr>
            </w:pPr>
            <w:r w:rsidRPr="00D33BC8">
              <w:rPr>
                <w:rFonts w:ascii="Times New Roman" w:hAnsi="Times New Roman"/>
                <w:lang w:eastAsia="ru-RU"/>
              </w:rPr>
              <w:t>-вул. Богуна,1</w:t>
            </w:r>
          </w:p>
          <w:p w:rsidR="009950F2" w:rsidRPr="00D33BC8" w:rsidRDefault="009950F2" w:rsidP="002448FC">
            <w:pPr>
              <w:suppressAutoHyphens/>
              <w:spacing w:after="0" w:line="240" w:lineRule="auto"/>
              <w:rPr>
                <w:rFonts w:ascii="Times New Roman" w:hAnsi="Times New Roman"/>
                <w:lang w:eastAsia="ru-RU"/>
              </w:rPr>
            </w:pPr>
            <w:r w:rsidRPr="00D33BC8">
              <w:rPr>
                <w:rFonts w:ascii="Times New Roman" w:hAnsi="Times New Roman"/>
                <w:lang w:eastAsia="ru-RU"/>
              </w:rPr>
              <w:t xml:space="preserve">-вул. Кріпака, 18/1 </w:t>
            </w:r>
          </w:p>
          <w:p w:rsidR="009950F2" w:rsidRPr="00D33BC8" w:rsidRDefault="009950F2" w:rsidP="002448FC">
            <w:pPr>
              <w:suppressAutoHyphens/>
              <w:spacing w:after="0" w:line="240" w:lineRule="auto"/>
              <w:rPr>
                <w:rFonts w:ascii="Times New Roman" w:hAnsi="Times New Roman"/>
                <w:lang w:eastAsia="ru-RU"/>
              </w:rPr>
            </w:pPr>
            <w:r w:rsidRPr="00D33BC8">
              <w:rPr>
                <w:rFonts w:ascii="Times New Roman" w:hAnsi="Times New Roman"/>
                <w:lang w:eastAsia="ru-RU"/>
              </w:rPr>
              <w:t xml:space="preserve">-вул. </w:t>
            </w:r>
            <w:proofErr w:type="spellStart"/>
            <w:r w:rsidRPr="00D33BC8">
              <w:rPr>
                <w:rFonts w:ascii="Times New Roman" w:hAnsi="Times New Roman"/>
                <w:lang w:eastAsia="ru-RU"/>
              </w:rPr>
              <w:t>Лапинська</w:t>
            </w:r>
            <w:proofErr w:type="spellEnd"/>
            <w:r w:rsidRPr="00D33BC8">
              <w:rPr>
                <w:rFonts w:ascii="Times New Roman" w:hAnsi="Times New Roman"/>
                <w:lang w:eastAsia="ru-RU"/>
              </w:rPr>
              <w:t>, 49</w:t>
            </w:r>
          </w:p>
        </w:tc>
        <w:tc>
          <w:tcPr>
            <w:tcW w:w="2268" w:type="dxa"/>
          </w:tcPr>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Відсутність коштів</w:t>
            </w:r>
          </w:p>
        </w:tc>
      </w:tr>
      <w:tr w:rsidR="009950F2" w:rsidRPr="008F28C9" w:rsidTr="002448FC">
        <w:tc>
          <w:tcPr>
            <w:tcW w:w="3092"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Розробка проектів на основі енергозберігаючої технології</w:t>
            </w:r>
          </w:p>
        </w:tc>
        <w:tc>
          <w:tcPr>
            <w:tcW w:w="2835"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Зменшення виробничих витрат, підвищення  економічного ефекту</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Кошти бюджетів всіх рівнів</w:t>
            </w: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Управління ЖКГ</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до 2020р.</w:t>
            </w:r>
          </w:p>
        </w:tc>
        <w:tc>
          <w:tcPr>
            <w:tcW w:w="1944" w:type="dxa"/>
          </w:tcPr>
          <w:p w:rsidR="00D33BC8"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 xml:space="preserve">Розроблено проекти на  </w:t>
            </w:r>
          </w:p>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3 котельні, вартість-</w:t>
            </w:r>
          </w:p>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 xml:space="preserve">111 </w:t>
            </w:r>
            <w:proofErr w:type="spellStart"/>
            <w:r w:rsidRPr="00D33BC8">
              <w:rPr>
                <w:rFonts w:ascii="Times New Roman" w:hAnsi="Times New Roman"/>
                <w:lang w:eastAsia="ru-RU"/>
              </w:rPr>
              <w:t>тис.грн</w:t>
            </w:r>
            <w:proofErr w:type="spellEnd"/>
            <w:r w:rsidRPr="00D33BC8">
              <w:rPr>
                <w:rFonts w:ascii="Times New Roman" w:hAnsi="Times New Roman"/>
                <w:lang w:eastAsia="ru-RU"/>
              </w:rPr>
              <w:t>.</w:t>
            </w:r>
          </w:p>
        </w:tc>
        <w:tc>
          <w:tcPr>
            <w:tcW w:w="2268" w:type="dxa"/>
          </w:tcPr>
          <w:p w:rsidR="009950F2" w:rsidRPr="008F28C9" w:rsidRDefault="009950F2" w:rsidP="002448FC">
            <w:pPr>
              <w:suppressAutoHyphens/>
              <w:spacing w:after="0" w:line="240" w:lineRule="auto"/>
              <w:jc w:val="center"/>
              <w:rPr>
                <w:rFonts w:ascii="Times New Roman" w:hAnsi="Times New Roman"/>
                <w:color w:val="7030A0"/>
                <w:lang w:eastAsia="ru-RU"/>
              </w:rPr>
            </w:pPr>
          </w:p>
        </w:tc>
      </w:tr>
      <w:tr w:rsidR="009950F2" w:rsidRPr="008F28C9" w:rsidTr="002448FC">
        <w:trPr>
          <w:trHeight w:val="348"/>
        </w:trPr>
        <w:tc>
          <w:tcPr>
            <w:tcW w:w="3092"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Переключення споживачів котельної по вул. Невського,</w:t>
            </w:r>
            <w:r w:rsidR="00D33BC8" w:rsidRPr="00D33BC8">
              <w:rPr>
                <w:rFonts w:ascii="Times New Roman" w:eastAsia="Times New Roman" w:hAnsi="Times New Roman" w:cs="Times New Roman"/>
                <w:lang w:eastAsia="ru-RU"/>
              </w:rPr>
              <w:t xml:space="preserve"> </w:t>
            </w:r>
            <w:r w:rsidR="00D33BC8" w:rsidRPr="00D33BC8">
              <w:rPr>
                <w:rFonts w:ascii="Times New Roman" w:eastAsia="Times New Roman" w:hAnsi="Times New Roman" w:cs="Times New Roman"/>
                <w:lang w:eastAsia="ru-RU"/>
              </w:rPr>
              <w:lastRenderedPageBreak/>
              <w:t>б.</w:t>
            </w:r>
            <w:r w:rsidRPr="00D33BC8">
              <w:rPr>
                <w:rFonts w:ascii="Times New Roman" w:eastAsia="Times New Roman" w:hAnsi="Times New Roman" w:cs="Times New Roman"/>
                <w:lang w:eastAsia="ru-RU"/>
              </w:rPr>
              <w:t>36 на індивідуальні джерела опалення</w:t>
            </w:r>
          </w:p>
        </w:tc>
        <w:tc>
          <w:tcPr>
            <w:tcW w:w="2835"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lastRenderedPageBreak/>
              <w:t xml:space="preserve">Зменшення виробничих витрат, підвищення  </w:t>
            </w:r>
            <w:r w:rsidRPr="00D33BC8">
              <w:rPr>
                <w:rFonts w:ascii="Times New Roman" w:eastAsia="Times New Roman" w:hAnsi="Times New Roman" w:cs="Times New Roman"/>
                <w:lang w:eastAsia="ru-RU"/>
              </w:rPr>
              <w:lastRenderedPageBreak/>
              <w:t>економічного ефекту</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val="ru-RU" w:eastAsia="ru-RU"/>
              </w:rPr>
            </w:pP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lastRenderedPageBreak/>
              <w:t>Бюджет міста</w:t>
            </w: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Управляння ЖКГ</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2012р.</w:t>
            </w:r>
          </w:p>
        </w:tc>
        <w:tc>
          <w:tcPr>
            <w:tcW w:w="1944" w:type="dxa"/>
          </w:tcPr>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 xml:space="preserve">Виконано </w:t>
            </w:r>
          </w:p>
        </w:tc>
        <w:tc>
          <w:tcPr>
            <w:tcW w:w="2268" w:type="dxa"/>
          </w:tcPr>
          <w:p w:rsidR="009950F2" w:rsidRPr="008F28C9" w:rsidRDefault="009950F2" w:rsidP="002448FC">
            <w:pPr>
              <w:suppressAutoHyphens/>
              <w:spacing w:after="0" w:line="240" w:lineRule="auto"/>
              <w:jc w:val="center"/>
              <w:rPr>
                <w:rFonts w:ascii="Times New Roman" w:hAnsi="Times New Roman"/>
                <w:lang w:eastAsia="ru-RU"/>
              </w:rPr>
            </w:pPr>
          </w:p>
        </w:tc>
      </w:tr>
      <w:tr w:rsidR="009950F2" w:rsidRPr="008F28C9" w:rsidTr="002448FC">
        <w:tc>
          <w:tcPr>
            <w:tcW w:w="3092"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lastRenderedPageBreak/>
              <w:t>Децентралізація мікрорайону Жуковського</w:t>
            </w:r>
          </w:p>
        </w:tc>
        <w:tc>
          <w:tcPr>
            <w:tcW w:w="2835"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Зменшення виробничих витрат, підвищення  економічного ефекту</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Бюджет міста, кошти населення</w:t>
            </w: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Управляння ЖКГ, відділ соціального захисту населення,</w:t>
            </w:r>
          </w:p>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підрядники</w:t>
            </w: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До 2012р.</w:t>
            </w:r>
          </w:p>
        </w:tc>
        <w:tc>
          <w:tcPr>
            <w:tcW w:w="1944" w:type="dxa"/>
          </w:tcPr>
          <w:p w:rsidR="009950F2" w:rsidRPr="00D33BC8" w:rsidRDefault="009950F2" w:rsidP="002448FC">
            <w:pPr>
              <w:suppressAutoHyphens/>
              <w:spacing w:after="0" w:line="240" w:lineRule="auto"/>
              <w:jc w:val="center"/>
              <w:rPr>
                <w:rFonts w:ascii="Times New Roman" w:hAnsi="Times New Roman"/>
                <w:lang w:eastAsia="ru-RU"/>
              </w:rPr>
            </w:pPr>
            <w:r w:rsidRPr="00D33BC8">
              <w:rPr>
                <w:rFonts w:ascii="Times New Roman" w:hAnsi="Times New Roman"/>
                <w:lang w:eastAsia="ru-RU"/>
              </w:rPr>
              <w:t xml:space="preserve">Виконано </w:t>
            </w:r>
          </w:p>
        </w:tc>
        <w:tc>
          <w:tcPr>
            <w:tcW w:w="2268" w:type="dxa"/>
          </w:tcPr>
          <w:p w:rsidR="009950F2" w:rsidRPr="008F28C9" w:rsidRDefault="009950F2" w:rsidP="002448FC">
            <w:pPr>
              <w:suppressAutoHyphens/>
              <w:spacing w:after="0" w:line="240" w:lineRule="auto"/>
              <w:jc w:val="center"/>
              <w:rPr>
                <w:rFonts w:ascii="Times New Roman" w:hAnsi="Times New Roman"/>
                <w:lang w:eastAsia="ru-RU"/>
              </w:rPr>
            </w:pPr>
          </w:p>
        </w:tc>
      </w:tr>
    </w:tbl>
    <w:p w:rsidR="00D33BC8" w:rsidRPr="00617225" w:rsidRDefault="00D33BC8" w:rsidP="009950F2">
      <w:pPr>
        <w:spacing w:after="0" w:line="240" w:lineRule="auto"/>
        <w:jc w:val="center"/>
        <w:rPr>
          <w:rFonts w:ascii="Times New Roman" w:eastAsia="Times New Roman" w:hAnsi="Times New Roman" w:cs="Times New Roman"/>
          <w:b/>
          <w:i/>
          <w:color w:val="7030A0"/>
          <w:sz w:val="10"/>
          <w:szCs w:val="10"/>
          <w:lang w:eastAsia="ru-RU"/>
        </w:rPr>
      </w:pPr>
    </w:p>
    <w:p w:rsidR="009950F2" w:rsidRPr="00D33BC8" w:rsidRDefault="009950F2" w:rsidP="009950F2">
      <w:pPr>
        <w:spacing w:after="0" w:line="240" w:lineRule="auto"/>
        <w:jc w:val="center"/>
        <w:rPr>
          <w:rFonts w:ascii="Times New Roman" w:eastAsia="Times New Roman" w:hAnsi="Times New Roman" w:cs="Times New Roman"/>
          <w:b/>
          <w:i/>
          <w:lang w:eastAsia="ru-RU"/>
        </w:rPr>
      </w:pPr>
      <w:r w:rsidRPr="00D33BC8">
        <w:rPr>
          <w:rFonts w:ascii="Times New Roman" w:eastAsia="Times New Roman" w:hAnsi="Times New Roman" w:cs="Times New Roman"/>
          <w:b/>
          <w:i/>
          <w:lang w:eastAsia="ru-RU"/>
        </w:rPr>
        <w:t>Оперативна ціль 3. «Поліпшення стану житлового фонду міста»</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174"/>
        <w:gridCol w:w="1944"/>
        <w:gridCol w:w="2268"/>
      </w:tblGrid>
      <w:tr w:rsidR="00D33BC8" w:rsidRPr="00D33BC8" w:rsidTr="002448FC">
        <w:tc>
          <w:tcPr>
            <w:tcW w:w="3092"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Назва завдання</w:t>
            </w:r>
          </w:p>
        </w:tc>
        <w:tc>
          <w:tcPr>
            <w:tcW w:w="2835"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Очікуваний результат</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Джерело ресурсів</w:t>
            </w: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Відповідальні</w:t>
            </w: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Терміни</w:t>
            </w:r>
          </w:p>
        </w:tc>
        <w:tc>
          <w:tcPr>
            <w:tcW w:w="1944" w:type="dxa"/>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Виконання</w:t>
            </w:r>
          </w:p>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за 2011-2015рр.</w:t>
            </w:r>
          </w:p>
        </w:tc>
        <w:tc>
          <w:tcPr>
            <w:tcW w:w="2268" w:type="dxa"/>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Причини невиконання</w:t>
            </w:r>
          </w:p>
        </w:tc>
      </w:tr>
      <w:tr w:rsidR="00D33BC8" w:rsidRPr="00D33BC8" w:rsidTr="002448FC">
        <w:tc>
          <w:tcPr>
            <w:tcW w:w="3092"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Створення конкурентного середовища в галузі обслуговування житлових будинків та при будинкової території, залучення підприємств для цих цілей на конкурсній основі</w:t>
            </w:r>
          </w:p>
        </w:tc>
        <w:tc>
          <w:tcPr>
            <w:tcW w:w="2835"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Покращення якості обслуговування житлових будинків та при будинкової території, розширення переліку послуг</w:t>
            </w: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Власні кошти підприємств та бюджетні кошти в разі прийняття відповідного рішення (розробка перспективних планів розвитку підприємств)</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Управління ЖКГ, комунальні та приватні підприємства міста житлово-комунальної спрямованості</w:t>
            </w: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Постійно</w:t>
            </w:r>
          </w:p>
        </w:tc>
        <w:tc>
          <w:tcPr>
            <w:tcW w:w="1944" w:type="dxa"/>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Calibri" w:hAnsi="Times New Roman" w:cs="Times New Roman"/>
                <w:lang w:eastAsia="ru-RU"/>
              </w:rPr>
              <w:t>В червні 2014 року був проведений конкурс на визначення виконавця послуг з обслуговування житлових будинків та прибудинкової території. З 01 серпня 2014 року тимчасово визначено 2 організації: ТОВ «КК «</w:t>
            </w:r>
            <w:proofErr w:type="spellStart"/>
            <w:r w:rsidRPr="00D33BC8">
              <w:rPr>
                <w:rFonts w:ascii="Times New Roman" w:eastAsia="Calibri" w:hAnsi="Times New Roman" w:cs="Times New Roman"/>
                <w:lang w:eastAsia="ru-RU"/>
              </w:rPr>
              <w:t>ДомКом</w:t>
            </w:r>
            <w:proofErr w:type="spellEnd"/>
            <w:r w:rsidRPr="00D33BC8">
              <w:rPr>
                <w:rFonts w:ascii="Times New Roman" w:eastAsia="Calibri" w:hAnsi="Times New Roman" w:cs="Times New Roman"/>
                <w:lang w:eastAsia="ru-RU"/>
              </w:rPr>
              <w:t xml:space="preserve"> Нікополь» та ТОВ «Ніко-</w:t>
            </w:r>
            <w:proofErr w:type="spellStart"/>
            <w:r w:rsidRPr="00D33BC8">
              <w:rPr>
                <w:rFonts w:ascii="Times New Roman" w:eastAsia="Calibri" w:hAnsi="Times New Roman" w:cs="Times New Roman"/>
                <w:lang w:eastAsia="ru-RU"/>
              </w:rPr>
              <w:t>Арс</w:t>
            </w:r>
            <w:proofErr w:type="spellEnd"/>
            <w:r w:rsidRPr="00D33BC8">
              <w:rPr>
                <w:rFonts w:ascii="Times New Roman" w:eastAsia="Calibri" w:hAnsi="Times New Roman" w:cs="Times New Roman"/>
                <w:lang w:eastAsia="ru-RU"/>
              </w:rPr>
              <w:t>». З 01 листопада 2014 року організації ТОВ «КК «</w:t>
            </w:r>
            <w:proofErr w:type="spellStart"/>
            <w:r w:rsidRPr="00D33BC8">
              <w:rPr>
                <w:rFonts w:ascii="Times New Roman" w:eastAsia="Calibri" w:hAnsi="Times New Roman" w:cs="Times New Roman"/>
                <w:lang w:eastAsia="ru-RU"/>
              </w:rPr>
              <w:t>ДомКом</w:t>
            </w:r>
            <w:proofErr w:type="spellEnd"/>
            <w:r w:rsidRPr="00D33BC8">
              <w:rPr>
                <w:rFonts w:ascii="Times New Roman" w:eastAsia="Calibri" w:hAnsi="Times New Roman" w:cs="Times New Roman"/>
                <w:lang w:eastAsia="ru-RU"/>
              </w:rPr>
              <w:t xml:space="preserve"> Нікополь» та ТОВ «Ніко-</w:t>
            </w:r>
            <w:proofErr w:type="spellStart"/>
            <w:r w:rsidRPr="00D33BC8">
              <w:rPr>
                <w:rFonts w:ascii="Times New Roman" w:eastAsia="Calibri" w:hAnsi="Times New Roman" w:cs="Times New Roman"/>
                <w:lang w:eastAsia="ru-RU"/>
              </w:rPr>
              <w:t>Арс</w:t>
            </w:r>
            <w:proofErr w:type="spellEnd"/>
            <w:r w:rsidRPr="00D33BC8">
              <w:rPr>
                <w:rFonts w:ascii="Times New Roman" w:eastAsia="Calibri" w:hAnsi="Times New Roman" w:cs="Times New Roman"/>
                <w:lang w:eastAsia="ru-RU"/>
              </w:rPr>
              <w:t>» на постійній основі обслуговують житловий фонд</w:t>
            </w:r>
          </w:p>
        </w:tc>
        <w:tc>
          <w:tcPr>
            <w:tcW w:w="2268" w:type="dxa"/>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Створення нових ОСББ</w:t>
            </w:r>
          </w:p>
        </w:tc>
        <w:tc>
          <w:tcPr>
            <w:tcW w:w="2835"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 xml:space="preserve">Підвищення відповідальності </w:t>
            </w:r>
            <w:r w:rsidRPr="00D33BC8">
              <w:rPr>
                <w:rFonts w:ascii="Times New Roman" w:eastAsia="Times New Roman" w:hAnsi="Times New Roman" w:cs="Times New Roman"/>
                <w:lang w:eastAsia="ru-RU"/>
              </w:rPr>
              <w:lastRenderedPageBreak/>
              <w:t>мешканців приватизованого житла за утримання житлових будинків</w:t>
            </w: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lastRenderedPageBreak/>
              <w:t xml:space="preserve">Кошти міського бюджету для </w:t>
            </w:r>
            <w:r w:rsidRPr="00D33BC8">
              <w:rPr>
                <w:rFonts w:ascii="Times New Roman" w:eastAsia="Times New Roman" w:hAnsi="Times New Roman" w:cs="Times New Roman"/>
                <w:lang w:eastAsia="ru-RU"/>
              </w:rPr>
              <w:lastRenderedPageBreak/>
              <w:t>здійснення першого капітального ремонту після передачі житлових будинків на баланс ОСББ</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lastRenderedPageBreak/>
              <w:t>Управління ЖКГ</w:t>
            </w: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Постійно</w:t>
            </w:r>
          </w:p>
        </w:tc>
        <w:tc>
          <w:tcPr>
            <w:tcW w:w="1944" w:type="dxa"/>
          </w:tcPr>
          <w:p w:rsidR="009950F2" w:rsidRPr="00D33BC8" w:rsidRDefault="009950F2" w:rsidP="002448FC">
            <w:pPr>
              <w:suppressAutoHyphens/>
              <w:spacing w:after="0" w:line="240" w:lineRule="auto"/>
              <w:jc w:val="center"/>
              <w:rPr>
                <w:rFonts w:ascii="Times New Roman" w:eastAsia="Calibri" w:hAnsi="Times New Roman" w:cs="Times New Roman"/>
                <w:lang w:eastAsia="ru-RU"/>
              </w:rPr>
            </w:pPr>
            <w:r w:rsidRPr="00D33BC8">
              <w:rPr>
                <w:rFonts w:ascii="Times New Roman" w:eastAsia="Calibri" w:hAnsi="Times New Roman" w:cs="Times New Roman"/>
                <w:lang w:eastAsia="ru-RU"/>
              </w:rPr>
              <w:t>В період з</w:t>
            </w:r>
            <w:r w:rsidR="00D33BC8" w:rsidRPr="00D33BC8">
              <w:rPr>
                <w:rFonts w:ascii="Times New Roman" w:eastAsia="Calibri" w:hAnsi="Times New Roman" w:cs="Times New Roman"/>
                <w:lang w:eastAsia="ru-RU"/>
              </w:rPr>
              <w:t xml:space="preserve"> </w:t>
            </w:r>
            <w:r w:rsidRPr="00D33BC8">
              <w:rPr>
                <w:rFonts w:ascii="Times New Roman" w:eastAsia="Calibri" w:hAnsi="Times New Roman" w:cs="Times New Roman"/>
                <w:lang w:eastAsia="ru-RU"/>
              </w:rPr>
              <w:t xml:space="preserve">2011 року до </w:t>
            </w:r>
            <w:r w:rsidRPr="00D33BC8">
              <w:rPr>
                <w:rFonts w:ascii="Times New Roman" w:eastAsia="Calibri" w:hAnsi="Times New Roman" w:cs="Times New Roman"/>
                <w:lang w:eastAsia="ru-RU"/>
              </w:rPr>
              <w:lastRenderedPageBreak/>
              <w:t>21.09.2015 року в місті створено 123 ОСББ.</w:t>
            </w:r>
          </w:p>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Calibri" w:hAnsi="Times New Roman" w:cs="Times New Roman"/>
                <w:lang w:eastAsia="ru-RU"/>
              </w:rPr>
              <w:t>Перший капітальний ремонт здійснюється після прийняття будинку на баланс ОСББ</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lastRenderedPageBreak/>
              <w:t>Відновлення та реконструкція існуючого житлового фонду при переході в ОСББ</w:t>
            </w:r>
          </w:p>
        </w:tc>
        <w:tc>
          <w:tcPr>
            <w:tcW w:w="2835"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Підвищення  експлуатаційних якостей і поліпшення архітектурної виразності житлової забудови</w:t>
            </w:r>
          </w:p>
          <w:p w:rsidR="009950F2" w:rsidRPr="00D33BC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Кошти бюджетів всіх рівнів, залучення інвестицій.</w:t>
            </w:r>
          </w:p>
          <w:p w:rsidR="009950F2" w:rsidRPr="00D33BC8" w:rsidRDefault="009950F2" w:rsidP="002448FC">
            <w:pPr>
              <w:suppressAutoHyphens/>
              <w:spacing w:after="0" w:line="240" w:lineRule="auto"/>
              <w:jc w:val="center"/>
              <w:rPr>
                <w:rFonts w:ascii="Times New Roman" w:eastAsia="Calibri" w:hAnsi="Times New Roman" w:cs="Times New Roman"/>
                <w:lang w:eastAsia="ru-RU"/>
              </w:rPr>
            </w:pPr>
            <w:r w:rsidRPr="00D33BC8">
              <w:rPr>
                <w:rFonts w:ascii="Times New Roman" w:eastAsia="Calibri" w:hAnsi="Times New Roman" w:cs="Times New Roman"/>
                <w:lang w:eastAsia="ru-RU"/>
              </w:rPr>
              <w:t>З 01.07.2015 року згідно з ЗУ «Про ОСББ зі змінами»</w:t>
            </w:r>
          </w:p>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Calibri" w:hAnsi="Times New Roman" w:cs="Times New Roman"/>
                <w:lang w:eastAsia="ru-RU"/>
              </w:rPr>
              <w:t>ст. 24 (про перший капітальний ремонт) виключено з ЗУ «Про ОСББ зі змінами»</w:t>
            </w:r>
          </w:p>
        </w:tc>
        <w:tc>
          <w:tcPr>
            <w:tcW w:w="2268"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Управління ЖКГ, Управління економічної політики, підприємства, приватні підприємці</w:t>
            </w:r>
          </w:p>
        </w:tc>
        <w:tc>
          <w:tcPr>
            <w:tcW w:w="1174" w:type="dxa"/>
            <w:shd w:val="clear" w:color="auto" w:fill="auto"/>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2011-</w:t>
            </w:r>
          </w:p>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Times New Roman" w:hAnsi="Times New Roman" w:cs="Times New Roman"/>
                <w:lang w:eastAsia="ru-RU"/>
              </w:rPr>
              <w:t>2015рр.</w:t>
            </w:r>
          </w:p>
        </w:tc>
        <w:tc>
          <w:tcPr>
            <w:tcW w:w="1944" w:type="dxa"/>
          </w:tcPr>
          <w:p w:rsidR="009950F2" w:rsidRPr="00D33BC8" w:rsidRDefault="009950F2" w:rsidP="002448FC">
            <w:pPr>
              <w:suppressAutoHyphens/>
              <w:spacing w:after="0" w:line="240" w:lineRule="auto"/>
              <w:jc w:val="center"/>
              <w:rPr>
                <w:rFonts w:ascii="Times New Roman" w:eastAsia="Times New Roman" w:hAnsi="Times New Roman" w:cs="Times New Roman"/>
                <w:lang w:eastAsia="ru-RU"/>
              </w:rPr>
            </w:pPr>
            <w:r w:rsidRPr="00D33BC8">
              <w:rPr>
                <w:rFonts w:ascii="Times New Roman" w:eastAsia="Calibri" w:hAnsi="Times New Roman" w:cs="Times New Roman"/>
                <w:lang w:eastAsia="ru-RU"/>
              </w:rPr>
              <w:t>В період з 2011 року по 21.09.2015 року на 36 будинках ОСББ виконано капітальний ремонт (покрівля, електропостачання, відмостка, фасад)</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AC19F2" w:rsidRPr="00AC19F2" w:rsidTr="002448FC">
        <w:tc>
          <w:tcPr>
            <w:tcW w:w="3092"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Реалізація Програми соціального житла в місті</w:t>
            </w:r>
          </w:p>
        </w:tc>
        <w:tc>
          <w:tcPr>
            <w:tcW w:w="2835"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Вирішення проблеми надання житла мешканцям міста</w:t>
            </w:r>
          </w:p>
        </w:tc>
        <w:tc>
          <w:tcPr>
            <w:tcW w:w="2410"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Кошти бюджетів всіх рівнів</w:t>
            </w:r>
          </w:p>
        </w:tc>
        <w:tc>
          <w:tcPr>
            <w:tcW w:w="2268"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Комітет по управлінню комунальним майном, Управління ЖКГ</w:t>
            </w:r>
          </w:p>
        </w:tc>
        <w:tc>
          <w:tcPr>
            <w:tcW w:w="1174"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2011-</w:t>
            </w:r>
          </w:p>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2015рр.</w:t>
            </w:r>
          </w:p>
        </w:tc>
        <w:tc>
          <w:tcPr>
            <w:tcW w:w="1944" w:type="dxa"/>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Не виконано</w:t>
            </w:r>
          </w:p>
        </w:tc>
        <w:tc>
          <w:tcPr>
            <w:tcW w:w="2268" w:type="dxa"/>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Calibri" w:hAnsi="Times New Roman" w:cs="Times New Roman"/>
                <w:lang w:eastAsia="ru-RU"/>
              </w:rPr>
              <w:t xml:space="preserve">Роботи з будівництва </w:t>
            </w:r>
            <w:r w:rsidRPr="00AC19F2">
              <w:rPr>
                <w:rFonts w:ascii="Times New Roman" w:eastAsia="Calibri" w:hAnsi="Times New Roman" w:cs="Times New Roman"/>
              </w:rPr>
              <w:t xml:space="preserve">48-квартирного житлового будинку по вул. </w:t>
            </w:r>
            <w:proofErr w:type="spellStart"/>
            <w:r w:rsidRPr="00AC19F2">
              <w:rPr>
                <w:rFonts w:ascii="Times New Roman" w:eastAsia="Calibri" w:hAnsi="Times New Roman" w:cs="Times New Roman"/>
              </w:rPr>
              <w:t>Першотрав-нева</w:t>
            </w:r>
            <w:proofErr w:type="spellEnd"/>
            <w:r w:rsidRPr="00AC19F2">
              <w:rPr>
                <w:rFonts w:ascii="Times New Roman" w:eastAsia="Calibri" w:hAnsi="Times New Roman" w:cs="Times New Roman"/>
              </w:rPr>
              <w:t xml:space="preserve"> </w:t>
            </w:r>
            <w:r w:rsidRPr="00AC19F2">
              <w:rPr>
                <w:rFonts w:ascii="Times New Roman" w:eastAsia="Calibri" w:hAnsi="Times New Roman" w:cs="Times New Roman"/>
                <w:lang w:eastAsia="ru-RU"/>
              </w:rPr>
              <w:t>не виконуються через відсутність фінансування</w:t>
            </w:r>
          </w:p>
        </w:tc>
      </w:tr>
    </w:tbl>
    <w:p w:rsidR="009950F2" w:rsidRPr="00AC19F2" w:rsidRDefault="009950F2" w:rsidP="009950F2">
      <w:pPr>
        <w:spacing w:after="0" w:line="240" w:lineRule="auto"/>
        <w:jc w:val="center"/>
        <w:rPr>
          <w:rFonts w:ascii="Times New Roman" w:eastAsia="Times New Roman" w:hAnsi="Times New Roman" w:cs="Times New Roman"/>
          <w:b/>
          <w:i/>
          <w:lang w:eastAsia="ru-RU"/>
        </w:rPr>
      </w:pPr>
      <w:r w:rsidRPr="00AC19F2">
        <w:rPr>
          <w:rFonts w:ascii="Times New Roman" w:eastAsia="Times New Roman" w:hAnsi="Times New Roman" w:cs="Times New Roman"/>
          <w:b/>
          <w:i/>
          <w:lang w:eastAsia="ru-RU"/>
        </w:rPr>
        <w:t>Оперативна ціль 4. «Покрашення стану доріг»</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174"/>
        <w:gridCol w:w="1944"/>
        <w:gridCol w:w="2268"/>
      </w:tblGrid>
      <w:tr w:rsidR="00AC19F2" w:rsidRPr="00AC19F2" w:rsidTr="002448FC">
        <w:tc>
          <w:tcPr>
            <w:tcW w:w="3092"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Назва завдання</w:t>
            </w:r>
          </w:p>
        </w:tc>
        <w:tc>
          <w:tcPr>
            <w:tcW w:w="2835"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Очікуваний результат</w:t>
            </w:r>
          </w:p>
          <w:p w:rsidR="009950F2" w:rsidRPr="00AC19F2"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Джерело ресурсів</w:t>
            </w:r>
          </w:p>
        </w:tc>
        <w:tc>
          <w:tcPr>
            <w:tcW w:w="2268"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Відповідальні</w:t>
            </w:r>
          </w:p>
        </w:tc>
        <w:tc>
          <w:tcPr>
            <w:tcW w:w="1174"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Терміни</w:t>
            </w:r>
          </w:p>
        </w:tc>
        <w:tc>
          <w:tcPr>
            <w:tcW w:w="1944" w:type="dxa"/>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Виконання</w:t>
            </w:r>
          </w:p>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за 2011-2015рр.</w:t>
            </w:r>
          </w:p>
        </w:tc>
        <w:tc>
          <w:tcPr>
            <w:tcW w:w="2268" w:type="dxa"/>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Причини невиконання</w:t>
            </w:r>
          </w:p>
        </w:tc>
      </w:tr>
      <w:tr w:rsidR="00AC19F2" w:rsidRPr="00AC19F2" w:rsidTr="002448FC">
        <w:tc>
          <w:tcPr>
            <w:tcW w:w="3092"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Впровадження новітніх технологій при проведенні  ремонту міських доріг та інших елементів дороги</w:t>
            </w:r>
          </w:p>
        </w:tc>
        <w:tc>
          <w:tcPr>
            <w:tcW w:w="2835"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Продовження строку експлуатації дорожнього полотна</w:t>
            </w:r>
          </w:p>
        </w:tc>
        <w:tc>
          <w:tcPr>
            <w:tcW w:w="2410"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Кошти бюджетів всіх рівнів, залучення інвестицій</w:t>
            </w:r>
          </w:p>
        </w:tc>
        <w:tc>
          <w:tcPr>
            <w:tcW w:w="2268"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Управління ЖКГ,</w:t>
            </w:r>
          </w:p>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підрядники</w:t>
            </w:r>
          </w:p>
        </w:tc>
        <w:tc>
          <w:tcPr>
            <w:tcW w:w="1174"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Постійно</w:t>
            </w:r>
          </w:p>
        </w:tc>
        <w:tc>
          <w:tcPr>
            <w:tcW w:w="1944" w:type="dxa"/>
          </w:tcPr>
          <w:p w:rsidR="009950F2" w:rsidRPr="00AC19F2" w:rsidRDefault="009950F2" w:rsidP="002448FC">
            <w:pPr>
              <w:suppressAutoHyphens/>
              <w:spacing w:after="0" w:line="240" w:lineRule="auto"/>
              <w:jc w:val="center"/>
              <w:rPr>
                <w:rFonts w:ascii="Times New Roman" w:hAnsi="Times New Roman"/>
                <w:lang w:eastAsia="ru-RU"/>
              </w:rPr>
            </w:pPr>
            <w:r w:rsidRPr="00AC19F2">
              <w:rPr>
                <w:rFonts w:ascii="Times New Roman" w:hAnsi="Times New Roman"/>
                <w:lang w:eastAsia="ru-RU"/>
              </w:rPr>
              <w:t xml:space="preserve">Новітні технології при укладці асфальту по вул. Шевченка (р-н </w:t>
            </w:r>
            <w:proofErr w:type="spellStart"/>
            <w:r w:rsidRPr="00AC19F2">
              <w:rPr>
                <w:rFonts w:ascii="Times New Roman" w:hAnsi="Times New Roman"/>
                <w:lang w:eastAsia="ru-RU"/>
              </w:rPr>
              <w:t>Першотрав-невого</w:t>
            </w:r>
            <w:proofErr w:type="spellEnd"/>
            <w:r w:rsidRPr="00AC19F2">
              <w:rPr>
                <w:rFonts w:ascii="Times New Roman" w:hAnsi="Times New Roman"/>
                <w:lang w:eastAsia="ru-RU"/>
              </w:rPr>
              <w:t xml:space="preserve"> ринку)</w:t>
            </w:r>
          </w:p>
        </w:tc>
        <w:tc>
          <w:tcPr>
            <w:tcW w:w="2268" w:type="dxa"/>
          </w:tcPr>
          <w:p w:rsidR="009950F2" w:rsidRPr="00AC19F2" w:rsidRDefault="009950F2" w:rsidP="002448FC">
            <w:pPr>
              <w:suppressAutoHyphens/>
              <w:spacing w:after="0" w:line="240" w:lineRule="auto"/>
              <w:jc w:val="center"/>
              <w:rPr>
                <w:rFonts w:ascii="Times New Roman" w:hAnsi="Times New Roman"/>
                <w:lang w:eastAsia="ru-RU"/>
              </w:rPr>
            </w:pPr>
          </w:p>
        </w:tc>
      </w:tr>
      <w:tr w:rsidR="00AC19F2" w:rsidRPr="00AC19F2" w:rsidTr="002448FC">
        <w:tc>
          <w:tcPr>
            <w:tcW w:w="3092"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Проведення капітального ремонту дорожнього полотна і інших елементів дороги</w:t>
            </w:r>
          </w:p>
        </w:tc>
        <w:tc>
          <w:tcPr>
            <w:tcW w:w="2835"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Продовження строку експлуатації дорожнього полотна</w:t>
            </w:r>
          </w:p>
        </w:tc>
        <w:tc>
          <w:tcPr>
            <w:tcW w:w="2410"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Кошти бюджетів всіх рівнів, залучення інвестицій</w:t>
            </w:r>
          </w:p>
        </w:tc>
        <w:tc>
          <w:tcPr>
            <w:tcW w:w="2268"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Управління ЖКГ</w:t>
            </w:r>
          </w:p>
        </w:tc>
        <w:tc>
          <w:tcPr>
            <w:tcW w:w="1174"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Постійно</w:t>
            </w:r>
          </w:p>
        </w:tc>
        <w:tc>
          <w:tcPr>
            <w:tcW w:w="1944" w:type="dxa"/>
          </w:tcPr>
          <w:p w:rsidR="009950F2" w:rsidRPr="00AC19F2" w:rsidRDefault="009950F2" w:rsidP="002448FC">
            <w:pPr>
              <w:suppressAutoHyphens/>
              <w:spacing w:after="0" w:line="240" w:lineRule="auto"/>
              <w:jc w:val="center"/>
              <w:rPr>
                <w:rFonts w:ascii="Times New Roman" w:hAnsi="Times New Roman"/>
                <w:lang w:eastAsia="ru-RU"/>
              </w:rPr>
            </w:pPr>
            <w:r w:rsidRPr="00AC19F2">
              <w:rPr>
                <w:rFonts w:ascii="Times New Roman" w:hAnsi="Times New Roman"/>
                <w:lang w:eastAsia="ru-RU"/>
              </w:rPr>
              <w:t xml:space="preserve">За період з 2011 по 10.09.15 року проведено </w:t>
            </w:r>
            <w:r w:rsidRPr="00AC19F2">
              <w:rPr>
                <w:rFonts w:ascii="Times New Roman" w:hAnsi="Times New Roman"/>
                <w:lang w:eastAsia="ru-RU"/>
              </w:rPr>
              <w:lastRenderedPageBreak/>
              <w:t>капітальних робіт на дорогах міста на загальну суму 17921,1 тис. грн</w:t>
            </w:r>
          </w:p>
        </w:tc>
        <w:tc>
          <w:tcPr>
            <w:tcW w:w="2268" w:type="dxa"/>
          </w:tcPr>
          <w:p w:rsidR="009950F2" w:rsidRPr="00AC19F2" w:rsidRDefault="009950F2" w:rsidP="002448FC">
            <w:pPr>
              <w:suppressAutoHyphens/>
              <w:spacing w:after="0" w:line="240" w:lineRule="auto"/>
              <w:jc w:val="center"/>
              <w:rPr>
                <w:rFonts w:ascii="Times New Roman" w:hAnsi="Times New Roman"/>
                <w:lang w:eastAsia="ru-RU"/>
              </w:rPr>
            </w:pPr>
          </w:p>
        </w:tc>
      </w:tr>
      <w:tr w:rsidR="009950F2" w:rsidRPr="008F28C9" w:rsidTr="002448FC">
        <w:tc>
          <w:tcPr>
            <w:tcW w:w="3092"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lastRenderedPageBreak/>
              <w:t>Забезпечення безпеки руху на вулицях м. Нікополь</w:t>
            </w:r>
          </w:p>
        </w:tc>
        <w:tc>
          <w:tcPr>
            <w:tcW w:w="2835"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Проведення комплексної реконструкції доріг</w:t>
            </w:r>
          </w:p>
        </w:tc>
        <w:tc>
          <w:tcPr>
            <w:tcW w:w="2410"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Кошти бюджетів всіх рівнів, залучення інвестицій</w:t>
            </w:r>
          </w:p>
        </w:tc>
        <w:tc>
          <w:tcPr>
            <w:tcW w:w="2268"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Управління ЖКГ,</w:t>
            </w:r>
          </w:p>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Управління економічної політики,</w:t>
            </w:r>
          </w:p>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підрядники</w:t>
            </w:r>
          </w:p>
        </w:tc>
        <w:tc>
          <w:tcPr>
            <w:tcW w:w="1174"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Постійно</w:t>
            </w:r>
          </w:p>
        </w:tc>
        <w:tc>
          <w:tcPr>
            <w:tcW w:w="1944" w:type="dxa"/>
          </w:tcPr>
          <w:p w:rsidR="009950F2" w:rsidRPr="00AC19F2" w:rsidRDefault="009950F2" w:rsidP="002448FC">
            <w:pPr>
              <w:suppressAutoHyphens/>
              <w:spacing w:after="0" w:line="240" w:lineRule="auto"/>
              <w:jc w:val="center"/>
              <w:rPr>
                <w:rFonts w:ascii="Times New Roman" w:hAnsi="Times New Roman"/>
                <w:lang w:eastAsia="ru-RU"/>
              </w:rPr>
            </w:pPr>
            <w:r w:rsidRPr="00AC19F2">
              <w:rPr>
                <w:rFonts w:ascii="Times New Roman" w:hAnsi="Times New Roman"/>
                <w:lang w:eastAsia="ru-RU"/>
              </w:rPr>
              <w:t xml:space="preserve">Проводяться роботи із встановлення дорожніх знаків, нанесення дорожньої розмітки, а також роботи на світлофорних об’єктах </w:t>
            </w:r>
          </w:p>
        </w:tc>
        <w:tc>
          <w:tcPr>
            <w:tcW w:w="2268" w:type="dxa"/>
          </w:tcPr>
          <w:p w:rsidR="009950F2" w:rsidRPr="00AC19F2" w:rsidRDefault="009950F2" w:rsidP="002448FC">
            <w:pPr>
              <w:suppressAutoHyphens/>
              <w:spacing w:after="0" w:line="240" w:lineRule="auto"/>
              <w:jc w:val="center"/>
              <w:rPr>
                <w:rFonts w:ascii="Times New Roman" w:hAnsi="Times New Roman"/>
                <w:lang w:eastAsia="ru-RU"/>
              </w:rPr>
            </w:pPr>
          </w:p>
        </w:tc>
      </w:tr>
      <w:tr w:rsidR="009950F2" w:rsidRPr="008F28C9" w:rsidTr="002448FC">
        <w:tc>
          <w:tcPr>
            <w:tcW w:w="3092"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 xml:space="preserve">Будівництво об’їзної дороги для розвантаження </w:t>
            </w:r>
            <w:proofErr w:type="spellStart"/>
            <w:r w:rsidRPr="00AC19F2">
              <w:rPr>
                <w:rFonts w:ascii="Times New Roman" w:eastAsia="Times New Roman" w:hAnsi="Times New Roman" w:cs="Times New Roman"/>
                <w:lang w:eastAsia="ru-RU"/>
              </w:rPr>
              <w:t>автопотоку</w:t>
            </w:r>
            <w:proofErr w:type="spellEnd"/>
          </w:p>
        </w:tc>
        <w:tc>
          <w:tcPr>
            <w:tcW w:w="2835"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Розвантаження  автомобільного потоку транспортних засобів на міських дорогах</w:t>
            </w:r>
          </w:p>
        </w:tc>
        <w:tc>
          <w:tcPr>
            <w:tcW w:w="2410"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Кошти бюджетів всіх рівнів</w:t>
            </w:r>
          </w:p>
        </w:tc>
        <w:tc>
          <w:tcPr>
            <w:tcW w:w="2268"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val="ru-RU" w:eastAsia="ru-RU"/>
              </w:rPr>
            </w:pPr>
            <w:r w:rsidRPr="00AC19F2">
              <w:rPr>
                <w:rFonts w:ascii="Times New Roman" w:eastAsia="Times New Roman" w:hAnsi="Times New Roman" w:cs="Times New Roman"/>
                <w:lang w:eastAsia="ru-RU"/>
              </w:rPr>
              <w:t>Управління ЖКГ</w:t>
            </w:r>
          </w:p>
        </w:tc>
        <w:tc>
          <w:tcPr>
            <w:tcW w:w="1174"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2011-</w:t>
            </w:r>
          </w:p>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2014рр.</w:t>
            </w:r>
          </w:p>
        </w:tc>
        <w:tc>
          <w:tcPr>
            <w:tcW w:w="1944" w:type="dxa"/>
          </w:tcPr>
          <w:p w:rsidR="009950F2" w:rsidRPr="00AC19F2" w:rsidRDefault="009950F2" w:rsidP="002448FC">
            <w:pPr>
              <w:suppressAutoHyphens/>
              <w:spacing w:after="0" w:line="240" w:lineRule="auto"/>
              <w:jc w:val="center"/>
              <w:rPr>
                <w:rFonts w:ascii="Times New Roman" w:hAnsi="Times New Roman"/>
                <w:lang w:eastAsia="ru-RU"/>
              </w:rPr>
            </w:pPr>
            <w:r w:rsidRPr="00AC19F2">
              <w:rPr>
                <w:rFonts w:ascii="Times New Roman" w:hAnsi="Times New Roman"/>
                <w:lang w:eastAsia="ru-RU"/>
              </w:rPr>
              <w:t>-</w:t>
            </w:r>
          </w:p>
        </w:tc>
        <w:tc>
          <w:tcPr>
            <w:tcW w:w="2268" w:type="dxa"/>
          </w:tcPr>
          <w:p w:rsidR="009950F2" w:rsidRPr="00AC19F2" w:rsidRDefault="009950F2" w:rsidP="002448FC">
            <w:pPr>
              <w:suppressAutoHyphens/>
              <w:spacing w:after="0" w:line="240" w:lineRule="auto"/>
              <w:jc w:val="center"/>
              <w:rPr>
                <w:rFonts w:ascii="Times New Roman" w:hAnsi="Times New Roman"/>
                <w:lang w:eastAsia="ru-RU"/>
              </w:rPr>
            </w:pPr>
            <w:r w:rsidRPr="00AC19F2">
              <w:rPr>
                <w:rFonts w:ascii="Times New Roman" w:hAnsi="Times New Roman"/>
                <w:lang w:eastAsia="ru-RU"/>
              </w:rPr>
              <w:t>Не виділені кошти</w:t>
            </w:r>
          </w:p>
        </w:tc>
      </w:tr>
      <w:tr w:rsidR="009950F2" w:rsidRPr="008F28C9" w:rsidTr="002448FC">
        <w:tc>
          <w:tcPr>
            <w:tcW w:w="3092"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Розвиток інфраструктури міста для екологічного засобу пересування</w:t>
            </w:r>
          </w:p>
        </w:tc>
        <w:tc>
          <w:tcPr>
            <w:tcW w:w="2835"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Покрашення екологічного стану міста та зручності пересування дорогами міста екологічного транспорту</w:t>
            </w:r>
          </w:p>
        </w:tc>
        <w:tc>
          <w:tcPr>
            <w:tcW w:w="2410"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Кошти бюджетів всіх рівнів, залучення інвестицій</w:t>
            </w:r>
          </w:p>
        </w:tc>
        <w:tc>
          <w:tcPr>
            <w:tcW w:w="2268"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Управління ЖКГ,</w:t>
            </w:r>
          </w:p>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Управління економічної політики,</w:t>
            </w:r>
          </w:p>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підрядники</w:t>
            </w:r>
          </w:p>
        </w:tc>
        <w:tc>
          <w:tcPr>
            <w:tcW w:w="1174"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Постійно</w:t>
            </w:r>
          </w:p>
        </w:tc>
        <w:tc>
          <w:tcPr>
            <w:tcW w:w="1944" w:type="dxa"/>
          </w:tcPr>
          <w:p w:rsidR="009950F2" w:rsidRPr="00AC19F2" w:rsidRDefault="009950F2" w:rsidP="002448FC">
            <w:pPr>
              <w:suppressAutoHyphens/>
              <w:spacing w:after="0" w:line="240" w:lineRule="auto"/>
              <w:jc w:val="center"/>
              <w:rPr>
                <w:rFonts w:ascii="Times New Roman" w:hAnsi="Times New Roman"/>
                <w:lang w:eastAsia="ru-RU"/>
              </w:rPr>
            </w:pPr>
            <w:r w:rsidRPr="00AC19F2">
              <w:rPr>
                <w:rFonts w:ascii="Times New Roman" w:hAnsi="Times New Roman"/>
                <w:lang w:eastAsia="ru-RU"/>
              </w:rPr>
              <w:t>-</w:t>
            </w:r>
          </w:p>
        </w:tc>
        <w:tc>
          <w:tcPr>
            <w:tcW w:w="2268" w:type="dxa"/>
          </w:tcPr>
          <w:p w:rsidR="009950F2" w:rsidRPr="00AC19F2" w:rsidRDefault="009950F2" w:rsidP="002448FC">
            <w:pPr>
              <w:suppressAutoHyphens/>
              <w:spacing w:after="0" w:line="240" w:lineRule="auto"/>
              <w:jc w:val="center"/>
              <w:rPr>
                <w:rFonts w:ascii="Times New Roman" w:hAnsi="Times New Roman"/>
                <w:lang w:eastAsia="ru-RU"/>
              </w:rPr>
            </w:pPr>
            <w:r w:rsidRPr="00AC19F2">
              <w:rPr>
                <w:rFonts w:ascii="Times New Roman" w:hAnsi="Times New Roman"/>
                <w:lang w:eastAsia="ru-RU"/>
              </w:rPr>
              <w:t>-</w:t>
            </w:r>
          </w:p>
        </w:tc>
      </w:tr>
      <w:tr w:rsidR="009950F2" w:rsidRPr="008F28C9" w:rsidTr="002448FC">
        <w:tc>
          <w:tcPr>
            <w:tcW w:w="3092"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Будівництво та ремонт зливової каналізації</w:t>
            </w:r>
          </w:p>
        </w:tc>
        <w:tc>
          <w:tcPr>
            <w:tcW w:w="2835"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Продовження строку експлуатації дорожнього полотна, зменшення підтоплення території, зручностей пересування населення</w:t>
            </w:r>
          </w:p>
        </w:tc>
        <w:tc>
          <w:tcPr>
            <w:tcW w:w="2410"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Бюджет міста</w:t>
            </w:r>
          </w:p>
        </w:tc>
        <w:tc>
          <w:tcPr>
            <w:tcW w:w="2268"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Управління ЖКГ</w:t>
            </w:r>
          </w:p>
          <w:p w:rsidR="009950F2" w:rsidRPr="00AC19F2"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174" w:type="dxa"/>
            <w:shd w:val="clear" w:color="auto" w:fill="auto"/>
          </w:tcPr>
          <w:p w:rsidR="009950F2" w:rsidRPr="00AC19F2" w:rsidRDefault="009950F2" w:rsidP="002448FC">
            <w:pPr>
              <w:suppressAutoHyphens/>
              <w:spacing w:after="0" w:line="240" w:lineRule="auto"/>
              <w:jc w:val="center"/>
              <w:rPr>
                <w:rFonts w:ascii="Times New Roman" w:eastAsia="Times New Roman" w:hAnsi="Times New Roman" w:cs="Times New Roman"/>
                <w:lang w:eastAsia="ru-RU"/>
              </w:rPr>
            </w:pPr>
            <w:r w:rsidRPr="00AC19F2">
              <w:rPr>
                <w:rFonts w:ascii="Times New Roman" w:eastAsia="Times New Roman" w:hAnsi="Times New Roman" w:cs="Times New Roman"/>
                <w:lang w:eastAsia="ru-RU"/>
              </w:rPr>
              <w:t>Постійно</w:t>
            </w:r>
          </w:p>
        </w:tc>
        <w:tc>
          <w:tcPr>
            <w:tcW w:w="1944" w:type="dxa"/>
          </w:tcPr>
          <w:p w:rsidR="009950F2" w:rsidRPr="00AC19F2" w:rsidRDefault="009950F2" w:rsidP="002448FC">
            <w:pPr>
              <w:suppressAutoHyphens/>
              <w:spacing w:after="0" w:line="240" w:lineRule="auto"/>
              <w:jc w:val="center"/>
              <w:rPr>
                <w:rFonts w:ascii="Times New Roman" w:hAnsi="Times New Roman"/>
                <w:lang w:eastAsia="ru-RU"/>
              </w:rPr>
            </w:pPr>
            <w:r w:rsidRPr="00AC19F2">
              <w:rPr>
                <w:rFonts w:ascii="Times New Roman" w:hAnsi="Times New Roman"/>
                <w:lang w:eastAsia="ru-RU"/>
              </w:rPr>
              <w:t>Проводяться роботи з утримання відкритого лотку та санітарна очистка зливової каналізації</w:t>
            </w:r>
          </w:p>
        </w:tc>
        <w:tc>
          <w:tcPr>
            <w:tcW w:w="2268" w:type="dxa"/>
          </w:tcPr>
          <w:p w:rsidR="009950F2" w:rsidRPr="00AC19F2" w:rsidRDefault="009950F2" w:rsidP="002448FC">
            <w:pPr>
              <w:suppressAutoHyphens/>
              <w:spacing w:after="0" w:line="240" w:lineRule="auto"/>
              <w:jc w:val="center"/>
              <w:rPr>
                <w:rFonts w:ascii="Times New Roman" w:hAnsi="Times New Roman"/>
                <w:lang w:eastAsia="ru-RU"/>
              </w:rPr>
            </w:pPr>
          </w:p>
        </w:tc>
      </w:tr>
    </w:tbl>
    <w:p w:rsidR="009950F2" w:rsidRPr="00435638" w:rsidRDefault="009950F2" w:rsidP="009950F2">
      <w:pPr>
        <w:spacing w:after="0" w:line="240" w:lineRule="auto"/>
        <w:jc w:val="center"/>
        <w:rPr>
          <w:rFonts w:ascii="Times New Roman" w:eastAsia="Times New Roman" w:hAnsi="Times New Roman" w:cs="Times New Roman"/>
          <w:b/>
          <w:i/>
          <w:lang w:eastAsia="ru-RU"/>
        </w:rPr>
      </w:pPr>
    </w:p>
    <w:p w:rsidR="009950F2" w:rsidRPr="00435638" w:rsidRDefault="009950F2" w:rsidP="009950F2">
      <w:pPr>
        <w:spacing w:after="0" w:line="240" w:lineRule="auto"/>
        <w:jc w:val="center"/>
        <w:rPr>
          <w:rFonts w:ascii="Times New Roman" w:eastAsia="Times New Roman" w:hAnsi="Times New Roman" w:cs="Times New Roman"/>
          <w:b/>
          <w:i/>
          <w:lang w:eastAsia="ru-RU"/>
        </w:rPr>
      </w:pPr>
      <w:r w:rsidRPr="00435638">
        <w:rPr>
          <w:rFonts w:ascii="Times New Roman" w:eastAsia="Times New Roman" w:hAnsi="Times New Roman" w:cs="Times New Roman"/>
          <w:b/>
          <w:i/>
          <w:lang w:eastAsia="ru-RU"/>
        </w:rPr>
        <w:t>Оперативна ціль 5. «Впровадження заходів з енергозбереження»</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174"/>
        <w:gridCol w:w="1944"/>
        <w:gridCol w:w="2268"/>
      </w:tblGrid>
      <w:tr w:rsidR="00435638" w:rsidRPr="00435638" w:rsidTr="002448FC">
        <w:tc>
          <w:tcPr>
            <w:tcW w:w="3092"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Назва завдання</w:t>
            </w:r>
          </w:p>
        </w:tc>
        <w:tc>
          <w:tcPr>
            <w:tcW w:w="2835"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Джерело ресурсів</w:t>
            </w:r>
          </w:p>
        </w:tc>
        <w:tc>
          <w:tcPr>
            <w:tcW w:w="2268"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Відповідальні</w:t>
            </w:r>
          </w:p>
        </w:tc>
        <w:tc>
          <w:tcPr>
            <w:tcW w:w="1174"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Терміни</w:t>
            </w:r>
          </w:p>
        </w:tc>
        <w:tc>
          <w:tcPr>
            <w:tcW w:w="1944" w:type="dxa"/>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Виконання</w:t>
            </w:r>
          </w:p>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за 2011-2015рр.</w:t>
            </w:r>
          </w:p>
        </w:tc>
        <w:tc>
          <w:tcPr>
            <w:tcW w:w="2268" w:type="dxa"/>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Причини невиконання</w:t>
            </w:r>
          </w:p>
        </w:tc>
      </w:tr>
      <w:tr w:rsidR="00435638" w:rsidRPr="00435638" w:rsidTr="002448FC">
        <w:tc>
          <w:tcPr>
            <w:tcW w:w="3092"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Модернізація підприємств з урахуванням новітніх енергозберігаючих технологій</w:t>
            </w:r>
          </w:p>
        </w:tc>
        <w:tc>
          <w:tcPr>
            <w:tcW w:w="2835"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Зменшення виробничих витрат, вища конкурентоздатність продукції</w:t>
            </w:r>
          </w:p>
        </w:tc>
        <w:tc>
          <w:tcPr>
            <w:tcW w:w="2410"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Залучення інвестицій, власні кошти підприємства</w:t>
            </w:r>
          </w:p>
        </w:tc>
        <w:tc>
          <w:tcPr>
            <w:tcW w:w="2268"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Управління ЖКГ, промислові підприємства</w:t>
            </w:r>
          </w:p>
        </w:tc>
        <w:tc>
          <w:tcPr>
            <w:tcW w:w="1174"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2011-</w:t>
            </w:r>
          </w:p>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2020рр.</w:t>
            </w:r>
          </w:p>
        </w:tc>
        <w:tc>
          <w:tcPr>
            <w:tcW w:w="1944" w:type="dxa"/>
          </w:tcPr>
          <w:p w:rsidR="009950F2" w:rsidRPr="00435638" w:rsidRDefault="009950F2" w:rsidP="00435638">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 xml:space="preserve">На підприємствах міста проводяться заходи щодо переведення  на енергозберігаючі </w:t>
            </w:r>
            <w:r w:rsidRPr="00435638">
              <w:rPr>
                <w:rFonts w:ascii="Times New Roman" w:eastAsia="Times New Roman" w:hAnsi="Times New Roman" w:cs="Times New Roman"/>
                <w:lang w:eastAsia="ru-RU"/>
              </w:rPr>
              <w:lastRenderedPageBreak/>
              <w:t>технології</w:t>
            </w:r>
          </w:p>
        </w:tc>
        <w:tc>
          <w:tcPr>
            <w:tcW w:w="2268" w:type="dxa"/>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p>
        </w:tc>
      </w:tr>
      <w:tr w:rsidR="00435638" w:rsidRPr="00435638" w:rsidTr="002448FC">
        <w:tc>
          <w:tcPr>
            <w:tcW w:w="3092"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proofErr w:type="spellStart"/>
            <w:r w:rsidRPr="00435638">
              <w:rPr>
                <w:rFonts w:ascii="Times New Roman" w:eastAsia="Times New Roman" w:hAnsi="Times New Roman" w:cs="Times New Roman"/>
                <w:lang w:eastAsia="ru-RU"/>
              </w:rPr>
              <w:lastRenderedPageBreak/>
              <w:t>Термомодернізація</w:t>
            </w:r>
            <w:proofErr w:type="spellEnd"/>
            <w:r w:rsidRPr="00435638">
              <w:rPr>
                <w:rFonts w:ascii="Times New Roman" w:eastAsia="Times New Roman" w:hAnsi="Times New Roman" w:cs="Times New Roman"/>
                <w:lang w:eastAsia="ru-RU"/>
              </w:rPr>
              <w:t xml:space="preserve"> будівель</w:t>
            </w:r>
          </w:p>
        </w:tc>
        <w:tc>
          <w:tcPr>
            <w:tcW w:w="2835"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Зменшення витрат енергоресурсів, зменшення оплати за житлово-комунальні послуги, поліпшення якості життя, покрашення естетичного вигляду будівель та продовження терміну експлуатації</w:t>
            </w:r>
          </w:p>
        </w:tc>
        <w:tc>
          <w:tcPr>
            <w:tcW w:w="2410"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Кошти бюджетів всіх рівнів, залучення інвестицій</w:t>
            </w:r>
          </w:p>
        </w:tc>
        <w:tc>
          <w:tcPr>
            <w:tcW w:w="2268"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Управління ЖКГ, підприємства, приватні підприємці</w:t>
            </w:r>
          </w:p>
        </w:tc>
        <w:tc>
          <w:tcPr>
            <w:tcW w:w="1174"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2011-</w:t>
            </w:r>
          </w:p>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2015рр.</w:t>
            </w:r>
          </w:p>
        </w:tc>
        <w:tc>
          <w:tcPr>
            <w:tcW w:w="1944" w:type="dxa"/>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Не виконано</w:t>
            </w:r>
          </w:p>
        </w:tc>
        <w:tc>
          <w:tcPr>
            <w:tcW w:w="2268" w:type="dxa"/>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Відсутність фінансування</w:t>
            </w:r>
          </w:p>
        </w:tc>
      </w:tr>
      <w:tr w:rsidR="00435638" w:rsidRPr="00435638" w:rsidTr="002448FC">
        <w:tc>
          <w:tcPr>
            <w:tcW w:w="3092"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 xml:space="preserve">Проведення </w:t>
            </w:r>
            <w:proofErr w:type="spellStart"/>
            <w:r w:rsidRPr="00435638">
              <w:rPr>
                <w:rFonts w:ascii="Times New Roman" w:eastAsia="Times New Roman" w:hAnsi="Times New Roman" w:cs="Times New Roman"/>
                <w:lang w:eastAsia="ru-RU"/>
              </w:rPr>
              <w:t>енергоаудиту</w:t>
            </w:r>
            <w:proofErr w:type="spellEnd"/>
          </w:p>
        </w:tc>
        <w:tc>
          <w:tcPr>
            <w:tcW w:w="2835"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Виявлення найбільш енергозатратних місць в інфраструктурі міста та їх усунення</w:t>
            </w:r>
          </w:p>
        </w:tc>
        <w:tc>
          <w:tcPr>
            <w:tcW w:w="2410"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Кошти бюджетів всіх рівнів, залучення інвестицій,</w:t>
            </w:r>
          </w:p>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власні кошти підприємства</w:t>
            </w:r>
          </w:p>
        </w:tc>
        <w:tc>
          <w:tcPr>
            <w:tcW w:w="2268"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Управління ЖКГ,</w:t>
            </w:r>
          </w:p>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промислові підприємства</w:t>
            </w:r>
          </w:p>
        </w:tc>
        <w:tc>
          <w:tcPr>
            <w:tcW w:w="1174"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2011-</w:t>
            </w:r>
          </w:p>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2015рр.</w:t>
            </w:r>
          </w:p>
        </w:tc>
        <w:tc>
          <w:tcPr>
            <w:tcW w:w="1944" w:type="dxa"/>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Не виконано</w:t>
            </w:r>
          </w:p>
        </w:tc>
        <w:tc>
          <w:tcPr>
            <w:tcW w:w="2268" w:type="dxa"/>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Відсутність фінансування</w:t>
            </w:r>
          </w:p>
        </w:tc>
      </w:tr>
      <w:tr w:rsidR="00435638" w:rsidRPr="00435638" w:rsidTr="002448FC">
        <w:tc>
          <w:tcPr>
            <w:tcW w:w="3092"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Проведення технічного аудиту</w:t>
            </w:r>
          </w:p>
        </w:tc>
        <w:tc>
          <w:tcPr>
            <w:tcW w:w="2835"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Зменшення аварійних ситуацій на обладнанні підприємств, що надасть змогу надавати більш якісні послуги абонентам та зменшить витрати на ремонт обладнання</w:t>
            </w:r>
          </w:p>
        </w:tc>
        <w:tc>
          <w:tcPr>
            <w:tcW w:w="2410"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Кошти бюджетів всіх рівнів,</w:t>
            </w:r>
          </w:p>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власні кошти підприємства</w:t>
            </w:r>
          </w:p>
        </w:tc>
        <w:tc>
          <w:tcPr>
            <w:tcW w:w="2268"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Управління ЖКГ,</w:t>
            </w:r>
          </w:p>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підприємства різних форм власності</w:t>
            </w:r>
          </w:p>
          <w:p w:rsidR="009950F2" w:rsidRPr="0043563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174" w:type="dxa"/>
            <w:shd w:val="clear" w:color="auto" w:fill="auto"/>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Times New Roman" w:hAnsi="Times New Roman" w:cs="Times New Roman"/>
                <w:lang w:eastAsia="ru-RU"/>
              </w:rPr>
              <w:t>Постійно</w:t>
            </w:r>
          </w:p>
        </w:tc>
        <w:tc>
          <w:tcPr>
            <w:tcW w:w="1944" w:type="dxa"/>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r w:rsidRPr="00435638">
              <w:rPr>
                <w:rFonts w:ascii="Times New Roman" w:eastAsia="Calibri" w:hAnsi="Times New Roman" w:cs="Times New Roman"/>
              </w:rPr>
              <w:t>У 2015р. проведено на КП «</w:t>
            </w:r>
            <w:proofErr w:type="spellStart"/>
            <w:r w:rsidRPr="00435638">
              <w:rPr>
                <w:rFonts w:ascii="Times New Roman" w:eastAsia="Calibri" w:hAnsi="Times New Roman" w:cs="Times New Roman"/>
              </w:rPr>
              <w:t>Нікопольтепло</w:t>
            </w:r>
            <w:r w:rsidR="00435638" w:rsidRPr="00435638">
              <w:rPr>
                <w:rFonts w:ascii="Times New Roman" w:eastAsia="Calibri" w:hAnsi="Times New Roman" w:cs="Times New Roman"/>
              </w:rPr>
              <w:t>-</w:t>
            </w:r>
            <w:r w:rsidRPr="00435638">
              <w:rPr>
                <w:rFonts w:ascii="Times New Roman" w:eastAsia="Calibri" w:hAnsi="Times New Roman" w:cs="Times New Roman"/>
              </w:rPr>
              <w:t>енерго</w:t>
            </w:r>
            <w:proofErr w:type="spellEnd"/>
            <w:r w:rsidRPr="00435638">
              <w:rPr>
                <w:rFonts w:ascii="Times New Roman" w:eastAsia="Calibri" w:hAnsi="Times New Roman" w:cs="Times New Roman"/>
              </w:rPr>
              <w:t xml:space="preserve">» (32,6 </w:t>
            </w:r>
            <w:proofErr w:type="spellStart"/>
            <w:r w:rsidRPr="00435638">
              <w:rPr>
                <w:rFonts w:ascii="Times New Roman" w:eastAsia="Calibri" w:hAnsi="Times New Roman" w:cs="Times New Roman"/>
              </w:rPr>
              <w:t>тис.грн</w:t>
            </w:r>
            <w:proofErr w:type="spellEnd"/>
            <w:r w:rsidR="00435638" w:rsidRPr="00435638">
              <w:rPr>
                <w:rFonts w:ascii="Times New Roman" w:eastAsia="Calibri" w:hAnsi="Times New Roman" w:cs="Times New Roman"/>
              </w:rPr>
              <w:t>.</w:t>
            </w:r>
            <w:r w:rsidRPr="00435638">
              <w:rPr>
                <w:rFonts w:ascii="Times New Roman" w:eastAsia="Calibri" w:hAnsi="Times New Roman" w:cs="Times New Roman"/>
              </w:rPr>
              <w:t>)</w:t>
            </w:r>
          </w:p>
        </w:tc>
        <w:tc>
          <w:tcPr>
            <w:tcW w:w="2268" w:type="dxa"/>
          </w:tcPr>
          <w:p w:rsidR="009950F2" w:rsidRPr="00435638" w:rsidRDefault="009950F2" w:rsidP="002448FC">
            <w:pPr>
              <w:suppressAutoHyphens/>
              <w:spacing w:after="0" w:line="240" w:lineRule="auto"/>
              <w:jc w:val="center"/>
              <w:rPr>
                <w:rFonts w:ascii="Times New Roman" w:eastAsia="Times New Roman" w:hAnsi="Times New Roman" w:cs="Times New Roman"/>
                <w:lang w:eastAsia="ru-RU"/>
              </w:rPr>
            </w:pPr>
          </w:p>
        </w:tc>
      </w:tr>
    </w:tbl>
    <w:p w:rsidR="009950F2" w:rsidRPr="00435638" w:rsidRDefault="009950F2" w:rsidP="009950F2">
      <w:pPr>
        <w:spacing w:after="0" w:line="240" w:lineRule="auto"/>
        <w:jc w:val="center"/>
        <w:rPr>
          <w:rFonts w:ascii="Times New Roman" w:eastAsia="Times New Roman" w:hAnsi="Times New Roman" w:cs="Times New Roman"/>
          <w:b/>
          <w:i/>
          <w:sz w:val="10"/>
          <w:szCs w:val="10"/>
          <w:lang w:eastAsia="ru-RU"/>
        </w:rPr>
      </w:pPr>
    </w:p>
    <w:p w:rsidR="009950F2" w:rsidRPr="008F28C9" w:rsidRDefault="009950F2" w:rsidP="009950F2">
      <w:pPr>
        <w:spacing w:after="0" w:line="240" w:lineRule="auto"/>
        <w:jc w:val="center"/>
        <w:rPr>
          <w:rFonts w:ascii="Times New Roman" w:eastAsia="Times New Roman" w:hAnsi="Times New Roman" w:cs="Times New Roman"/>
          <w:color w:val="7030A0"/>
          <w:lang w:eastAsia="ru-RU"/>
        </w:rPr>
      </w:pPr>
      <w:r w:rsidRPr="00435638">
        <w:rPr>
          <w:rFonts w:ascii="Times New Roman" w:eastAsia="Times New Roman" w:hAnsi="Times New Roman" w:cs="Times New Roman"/>
          <w:b/>
          <w:i/>
          <w:lang w:eastAsia="ru-RU"/>
        </w:rPr>
        <w:t>Оперативна ціль 6. «Поводження з відходами: роздільний збір відходів,  їх утилізація»</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134"/>
        <w:gridCol w:w="1984"/>
        <w:gridCol w:w="2268"/>
      </w:tblGrid>
      <w:tr w:rsidR="009950F2" w:rsidRPr="008F28C9" w:rsidTr="002448FC">
        <w:tc>
          <w:tcPr>
            <w:tcW w:w="3092" w:type="dxa"/>
            <w:shd w:val="clear" w:color="auto" w:fill="auto"/>
          </w:tcPr>
          <w:p w:rsidR="009950F2" w:rsidRPr="00B12C74" w:rsidRDefault="009950F2" w:rsidP="002448FC">
            <w:pPr>
              <w:suppressAutoHyphens/>
              <w:spacing w:after="0" w:line="240" w:lineRule="auto"/>
              <w:jc w:val="center"/>
              <w:rPr>
                <w:rFonts w:ascii="Times New Roman" w:eastAsia="Times New Roman" w:hAnsi="Times New Roman" w:cs="Times New Roman"/>
                <w:lang w:eastAsia="ru-RU"/>
              </w:rPr>
            </w:pPr>
            <w:r w:rsidRPr="00B12C74">
              <w:rPr>
                <w:rFonts w:ascii="Times New Roman" w:eastAsia="Times New Roman" w:hAnsi="Times New Roman" w:cs="Times New Roman"/>
                <w:lang w:eastAsia="ru-RU"/>
              </w:rPr>
              <w:t>Назва завдання</w:t>
            </w:r>
          </w:p>
        </w:tc>
        <w:tc>
          <w:tcPr>
            <w:tcW w:w="2835" w:type="dxa"/>
            <w:shd w:val="clear" w:color="auto" w:fill="auto"/>
          </w:tcPr>
          <w:p w:rsidR="009950F2" w:rsidRPr="00B12C74" w:rsidRDefault="009950F2" w:rsidP="002448FC">
            <w:pPr>
              <w:suppressAutoHyphens/>
              <w:spacing w:after="0" w:line="240" w:lineRule="auto"/>
              <w:jc w:val="center"/>
              <w:rPr>
                <w:rFonts w:ascii="Times New Roman" w:eastAsia="Times New Roman" w:hAnsi="Times New Roman" w:cs="Times New Roman"/>
                <w:lang w:eastAsia="ru-RU"/>
              </w:rPr>
            </w:pPr>
            <w:r w:rsidRPr="00B12C74">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B12C74" w:rsidRDefault="009950F2" w:rsidP="002448FC">
            <w:pPr>
              <w:suppressAutoHyphens/>
              <w:spacing w:after="0" w:line="240" w:lineRule="auto"/>
              <w:jc w:val="center"/>
              <w:rPr>
                <w:rFonts w:ascii="Times New Roman" w:eastAsia="Times New Roman" w:hAnsi="Times New Roman" w:cs="Times New Roman"/>
                <w:lang w:eastAsia="ru-RU"/>
              </w:rPr>
            </w:pPr>
            <w:r w:rsidRPr="00B12C74">
              <w:rPr>
                <w:rFonts w:ascii="Times New Roman" w:eastAsia="Times New Roman" w:hAnsi="Times New Roman" w:cs="Times New Roman"/>
                <w:lang w:eastAsia="ru-RU"/>
              </w:rPr>
              <w:t>Джерело ресурсів</w:t>
            </w:r>
          </w:p>
          <w:p w:rsidR="009950F2" w:rsidRPr="00B12C74"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268" w:type="dxa"/>
            <w:shd w:val="clear" w:color="auto" w:fill="auto"/>
          </w:tcPr>
          <w:p w:rsidR="009950F2" w:rsidRPr="00B12C74" w:rsidRDefault="009950F2" w:rsidP="002448FC">
            <w:pPr>
              <w:suppressAutoHyphens/>
              <w:spacing w:after="0" w:line="240" w:lineRule="auto"/>
              <w:jc w:val="center"/>
              <w:rPr>
                <w:rFonts w:ascii="Times New Roman" w:eastAsia="Times New Roman" w:hAnsi="Times New Roman" w:cs="Times New Roman"/>
                <w:lang w:eastAsia="ru-RU"/>
              </w:rPr>
            </w:pPr>
            <w:r w:rsidRPr="00B12C74">
              <w:rPr>
                <w:rFonts w:ascii="Times New Roman" w:eastAsia="Times New Roman" w:hAnsi="Times New Roman" w:cs="Times New Roman"/>
                <w:lang w:eastAsia="ru-RU"/>
              </w:rPr>
              <w:t>Відповідальні</w:t>
            </w:r>
          </w:p>
        </w:tc>
        <w:tc>
          <w:tcPr>
            <w:tcW w:w="1134" w:type="dxa"/>
            <w:shd w:val="clear" w:color="auto" w:fill="auto"/>
          </w:tcPr>
          <w:p w:rsidR="009950F2" w:rsidRPr="00B12C74" w:rsidRDefault="009950F2" w:rsidP="002448FC">
            <w:pPr>
              <w:suppressAutoHyphens/>
              <w:spacing w:after="0" w:line="240" w:lineRule="auto"/>
              <w:jc w:val="center"/>
              <w:rPr>
                <w:rFonts w:ascii="Times New Roman" w:eastAsia="Times New Roman" w:hAnsi="Times New Roman" w:cs="Times New Roman"/>
                <w:lang w:eastAsia="ru-RU"/>
              </w:rPr>
            </w:pPr>
            <w:r w:rsidRPr="00B12C74">
              <w:rPr>
                <w:rFonts w:ascii="Times New Roman" w:eastAsia="Times New Roman" w:hAnsi="Times New Roman" w:cs="Times New Roman"/>
                <w:lang w:eastAsia="ru-RU"/>
              </w:rPr>
              <w:t>Терміни</w:t>
            </w:r>
          </w:p>
        </w:tc>
        <w:tc>
          <w:tcPr>
            <w:tcW w:w="1984" w:type="dxa"/>
          </w:tcPr>
          <w:p w:rsidR="009950F2" w:rsidRPr="00B12C74" w:rsidRDefault="009950F2" w:rsidP="002448FC">
            <w:pPr>
              <w:suppressAutoHyphens/>
              <w:spacing w:after="0" w:line="240" w:lineRule="auto"/>
              <w:jc w:val="center"/>
              <w:rPr>
                <w:rFonts w:ascii="Times New Roman" w:eastAsia="Times New Roman" w:hAnsi="Times New Roman" w:cs="Times New Roman"/>
                <w:lang w:eastAsia="ru-RU"/>
              </w:rPr>
            </w:pPr>
            <w:r w:rsidRPr="00B12C74">
              <w:rPr>
                <w:rFonts w:ascii="Times New Roman" w:eastAsia="Times New Roman" w:hAnsi="Times New Roman" w:cs="Times New Roman"/>
                <w:lang w:eastAsia="ru-RU"/>
              </w:rPr>
              <w:t>Виконання</w:t>
            </w:r>
          </w:p>
          <w:p w:rsidR="009950F2" w:rsidRPr="00B12C74" w:rsidRDefault="009950F2" w:rsidP="002448FC">
            <w:pPr>
              <w:suppressAutoHyphens/>
              <w:spacing w:after="0" w:line="240" w:lineRule="auto"/>
              <w:jc w:val="center"/>
              <w:rPr>
                <w:rFonts w:ascii="Times New Roman" w:eastAsia="Times New Roman" w:hAnsi="Times New Roman" w:cs="Times New Roman"/>
                <w:lang w:eastAsia="ru-RU"/>
              </w:rPr>
            </w:pPr>
            <w:r w:rsidRPr="00B12C74">
              <w:rPr>
                <w:rFonts w:ascii="Times New Roman" w:eastAsia="Times New Roman" w:hAnsi="Times New Roman" w:cs="Times New Roman"/>
                <w:lang w:eastAsia="ru-RU"/>
              </w:rPr>
              <w:t>за 2011-2015рр.</w:t>
            </w:r>
          </w:p>
        </w:tc>
        <w:tc>
          <w:tcPr>
            <w:tcW w:w="2268" w:type="dxa"/>
          </w:tcPr>
          <w:p w:rsidR="009950F2" w:rsidRPr="00B12C74" w:rsidRDefault="009950F2" w:rsidP="002448FC">
            <w:pPr>
              <w:suppressAutoHyphens/>
              <w:spacing w:after="0" w:line="240" w:lineRule="auto"/>
              <w:jc w:val="center"/>
              <w:rPr>
                <w:rFonts w:ascii="Times New Roman" w:eastAsia="Times New Roman" w:hAnsi="Times New Roman" w:cs="Times New Roman"/>
                <w:lang w:eastAsia="ru-RU"/>
              </w:rPr>
            </w:pPr>
            <w:r w:rsidRPr="00B12C74">
              <w:rPr>
                <w:rFonts w:ascii="Times New Roman" w:eastAsia="Times New Roman" w:hAnsi="Times New Roman" w:cs="Times New Roman"/>
                <w:lang w:eastAsia="ru-RU"/>
              </w:rPr>
              <w:t>Причини невиконання</w:t>
            </w:r>
          </w:p>
        </w:tc>
      </w:tr>
      <w:tr w:rsidR="009950F2" w:rsidRPr="008F28C9" w:rsidTr="002448FC">
        <w:tc>
          <w:tcPr>
            <w:tcW w:w="3092"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Розробка концепції поводження з відходами</w:t>
            </w:r>
          </w:p>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у місті</w:t>
            </w:r>
          </w:p>
        </w:tc>
        <w:tc>
          <w:tcPr>
            <w:tcW w:w="2835"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Поліпшення екологічного стану міста</w:t>
            </w:r>
          </w:p>
        </w:tc>
        <w:tc>
          <w:tcPr>
            <w:tcW w:w="2410"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Місцевий бюджет</w:t>
            </w:r>
          </w:p>
        </w:tc>
        <w:tc>
          <w:tcPr>
            <w:tcW w:w="2268"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Управління ЖКГ</w:t>
            </w:r>
          </w:p>
        </w:tc>
        <w:tc>
          <w:tcPr>
            <w:tcW w:w="1134"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2011-</w:t>
            </w:r>
          </w:p>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2015рр.</w:t>
            </w:r>
          </w:p>
        </w:tc>
        <w:tc>
          <w:tcPr>
            <w:tcW w:w="1984" w:type="dxa"/>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 xml:space="preserve">Пошук нових технологій щодо впровадження переробки відходів </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Запровадження роздільного збору та перероблення ТПВ</w:t>
            </w:r>
          </w:p>
        </w:tc>
        <w:tc>
          <w:tcPr>
            <w:tcW w:w="2835"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Створення робочих місць, поліпшення екологічного стану</w:t>
            </w:r>
          </w:p>
        </w:tc>
        <w:tc>
          <w:tcPr>
            <w:tcW w:w="2410"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Кошти бюджетів всіх рівнів, залучення інвестицій</w:t>
            </w:r>
          </w:p>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власні кошти підприємства</w:t>
            </w:r>
          </w:p>
        </w:tc>
        <w:tc>
          <w:tcPr>
            <w:tcW w:w="2268"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Управління ЖКГ</w:t>
            </w:r>
          </w:p>
        </w:tc>
        <w:tc>
          <w:tcPr>
            <w:tcW w:w="1134"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2011-</w:t>
            </w:r>
          </w:p>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2015рр.</w:t>
            </w:r>
          </w:p>
        </w:tc>
        <w:tc>
          <w:tcPr>
            <w:tcW w:w="1984" w:type="dxa"/>
          </w:tcPr>
          <w:p w:rsidR="009950F2" w:rsidRPr="00BE01DA" w:rsidRDefault="009950F2" w:rsidP="002448FC">
            <w:pPr>
              <w:suppressAutoHyphens/>
              <w:spacing w:after="0" w:line="240" w:lineRule="auto"/>
              <w:jc w:val="center"/>
              <w:rPr>
                <w:rFonts w:ascii="Times New Roman" w:hAnsi="Times New Roman"/>
                <w:lang w:eastAsia="ru-RU"/>
              </w:rPr>
            </w:pPr>
            <w:r w:rsidRPr="00BE01DA">
              <w:rPr>
                <w:rFonts w:ascii="Times New Roman" w:hAnsi="Times New Roman"/>
                <w:lang w:eastAsia="ru-RU"/>
              </w:rPr>
              <w:t xml:space="preserve">У 2015 році укладено договір на розробку схеми санітарної очистки                      м. Нікополя з </w:t>
            </w:r>
          </w:p>
          <w:p w:rsidR="009950F2" w:rsidRPr="00BE01DA" w:rsidRDefault="009950F2" w:rsidP="002448FC">
            <w:pPr>
              <w:suppressAutoHyphens/>
              <w:spacing w:after="0" w:line="240" w:lineRule="auto"/>
              <w:jc w:val="center"/>
              <w:rPr>
                <w:rFonts w:ascii="Times New Roman" w:hAnsi="Times New Roman"/>
                <w:lang w:eastAsia="ru-RU"/>
              </w:rPr>
            </w:pPr>
            <w:r w:rsidRPr="00BE01DA">
              <w:rPr>
                <w:rFonts w:ascii="Times New Roman" w:hAnsi="Times New Roman"/>
                <w:lang w:eastAsia="ru-RU"/>
              </w:rPr>
              <w:t xml:space="preserve">ТОВ «Антон Інжиніринг» </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lastRenderedPageBreak/>
              <w:t>Рекультивація закритих полігонів</w:t>
            </w:r>
          </w:p>
        </w:tc>
        <w:tc>
          <w:tcPr>
            <w:tcW w:w="2835"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Відновлення продуктивності і народногосподарської цінності відновлених територій, поліпшення довкілля</w:t>
            </w:r>
          </w:p>
        </w:tc>
        <w:tc>
          <w:tcPr>
            <w:tcW w:w="2410"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Кошти бюджетів всіх рівнів</w:t>
            </w:r>
          </w:p>
        </w:tc>
        <w:tc>
          <w:tcPr>
            <w:tcW w:w="2268"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Управління ЖКГ</w:t>
            </w:r>
          </w:p>
        </w:tc>
        <w:tc>
          <w:tcPr>
            <w:tcW w:w="1134"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2011-</w:t>
            </w:r>
          </w:p>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2012рр.</w:t>
            </w:r>
          </w:p>
        </w:tc>
        <w:tc>
          <w:tcPr>
            <w:tcW w:w="1984" w:type="dxa"/>
          </w:tcPr>
          <w:p w:rsidR="009950F2" w:rsidRPr="00BE01DA" w:rsidRDefault="009950F2" w:rsidP="002448FC">
            <w:pPr>
              <w:suppressAutoHyphens/>
              <w:spacing w:after="0" w:line="240" w:lineRule="auto"/>
              <w:jc w:val="center"/>
              <w:rPr>
                <w:rFonts w:ascii="Times New Roman" w:hAnsi="Times New Roman"/>
                <w:lang w:eastAsia="ru-RU"/>
              </w:rPr>
            </w:pPr>
            <w:r w:rsidRPr="00BE01DA">
              <w:rPr>
                <w:rFonts w:ascii="Times New Roman" w:hAnsi="Times New Roman"/>
                <w:lang w:eastAsia="ru-RU"/>
              </w:rPr>
              <w:t xml:space="preserve">З 2011 року здійснюється роздільне збирання ТПВ, відділено скло, яке збирається у спеціальні металеві закриті контейнери </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Утилізація та знищення  біологічних відходів (трупи тварин  та інше)</w:t>
            </w:r>
          </w:p>
        </w:tc>
        <w:tc>
          <w:tcPr>
            <w:tcW w:w="2835"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Поліпшення екологічного стану міста</w:t>
            </w:r>
          </w:p>
        </w:tc>
        <w:tc>
          <w:tcPr>
            <w:tcW w:w="2410"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Бюджет міста</w:t>
            </w:r>
          </w:p>
        </w:tc>
        <w:tc>
          <w:tcPr>
            <w:tcW w:w="2268"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Управління ЖКГ</w:t>
            </w:r>
          </w:p>
        </w:tc>
        <w:tc>
          <w:tcPr>
            <w:tcW w:w="1134"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до 2015р.</w:t>
            </w:r>
          </w:p>
        </w:tc>
        <w:tc>
          <w:tcPr>
            <w:tcW w:w="1984" w:type="dxa"/>
          </w:tcPr>
          <w:p w:rsidR="009950F2" w:rsidRPr="00BE01DA" w:rsidRDefault="009950F2" w:rsidP="002448FC">
            <w:pPr>
              <w:suppressAutoHyphens/>
              <w:spacing w:after="0" w:line="240" w:lineRule="auto"/>
              <w:jc w:val="center"/>
              <w:rPr>
                <w:rFonts w:ascii="Times New Roman" w:hAnsi="Times New Roman"/>
                <w:lang w:eastAsia="ru-RU"/>
              </w:rPr>
            </w:pPr>
            <w:r w:rsidRPr="00BE01DA">
              <w:rPr>
                <w:rFonts w:ascii="Times New Roman" w:hAnsi="Times New Roman"/>
                <w:lang w:eastAsia="ru-RU"/>
              </w:rPr>
              <w:t xml:space="preserve">На території </w:t>
            </w:r>
          </w:p>
          <w:p w:rsidR="009950F2" w:rsidRPr="00BE01DA" w:rsidRDefault="009950F2" w:rsidP="002448FC">
            <w:pPr>
              <w:suppressAutoHyphens/>
              <w:spacing w:after="0" w:line="240" w:lineRule="auto"/>
              <w:jc w:val="center"/>
              <w:rPr>
                <w:rFonts w:ascii="Times New Roman" w:hAnsi="Times New Roman"/>
                <w:lang w:eastAsia="ru-RU"/>
              </w:rPr>
            </w:pPr>
            <w:r w:rsidRPr="00BE01DA">
              <w:rPr>
                <w:rFonts w:ascii="Times New Roman" w:hAnsi="Times New Roman"/>
                <w:lang w:eastAsia="ru-RU"/>
              </w:rPr>
              <w:t>м. Нікополя полігони відсутні</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Утилізація та знищення відходів лікувально-профілактичних закладів</w:t>
            </w:r>
          </w:p>
        </w:tc>
        <w:tc>
          <w:tcPr>
            <w:tcW w:w="2835"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Поліпшення екологічного стану міста</w:t>
            </w:r>
          </w:p>
          <w:p w:rsidR="009950F2" w:rsidRPr="00BE01D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Бюджет міста</w:t>
            </w:r>
          </w:p>
        </w:tc>
        <w:tc>
          <w:tcPr>
            <w:tcW w:w="2268"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 xml:space="preserve">Відділ охорони </w:t>
            </w:r>
            <w:proofErr w:type="spellStart"/>
            <w:r w:rsidRPr="00BE01DA">
              <w:rPr>
                <w:rFonts w:ascii="Times New Roman" w:eastAsia="Times New Roman" w:hAnsi="Times New Roman" w:cs="Times New Roman"/>
                <w:lang w:eastAsia="ru-RU"/>
              </w:rPr>
              <w:t>здоров</w:t>
            </w:r>
            <w:proofErr w:type="spellEnd"/>
            <w:r w:rsidRPr="00BE01DA">
              <w:rPr>
                <w:rFonts w:ascii="Times New Roman" w:eastAsia="Times New Roman" w:hAnsi="Times New Roman" w:cs="Times New Roman"/>
                <w:lang w:val="en-US" w:eastAsia="ru-RU"/>
              </w:rPr>
              <w:t>’</w:t>
            </w:r>
            <w:r w:rsidRPr="00BE01DA">
              <w:rPr>
                <w:rFonts w:ascii="Times New Roman" w:eastAsia="Times New Roman" w:hAnsi="Times New Roman" w:cs="Times New Roman"/>
                <w:lang w:eastAsia="ru-RU"/>
              </w:rPr>
              <w:t>я</w:t>
            </w:r>
          </w:p>
        </w:tc>
        <w:tc>
          <w:tcPr>
            <w:tcW w:w="1134" w:type="dxa"/>
            <w:shd w:val="clear" w:color="auto" w:fill="auto"/>
          </w:tcPr>
          <w:p w:rsidR="009950F2" w:rsidRPr="00BE01DA" w:rsidRDefault="009950F2" w:rsidP="002448FC">
            <w:pPr>
              <w:suppressAutoHyphens/>
              <w:spacing w:after="0" w:line="240" w:lineRule="auto"/>
              <w:jc w:val="center"/>
              <w:rPr>
                <w:rFonts w:ascii="Times New Roman" w:eastAsia="Times New Roman" w:hAnsi="Times New Roman" w:cs="Times New Roman"/>
                <w:lang w:eastAsia="ru-RU"/>
              </w:rPr>
            </w:pPr>
            <w:r w:rsidRPr="00BE01DA">
              <w:rPr>
                <w:rFonts w:ascii="Times New Roman" w:eastAsia="Times New Roman" w:hAnsi="Times New Roman" w:cs="Times New Roman"/>
                <w:lang w:eastAsia="ru-RU"/>
              </w:rPr>
              <w:t>2011- 2015рр.</w:t>
            </w:r>
          </w:p>
        </w:tc>
        <w:tc>
          <w:tcPr>
            <w:tcW w:w="1984" w:type="dxa"/>
          </w:tcPr>
          <w:p w:rsidR="009950F2" w:rsidRPr="00BE01DA" w:rsidRDefault="009950F2" w:rsidP="00420305">
            <w:pPr>
              <w:suppressAutoHyphens/>
              <w:spacing w:after="0" w:line="240" w:lineRule="auto"/>
              <w:jc w:val="center"/>
              <w:rPr>
                <w:rFonts w:ascii="Times New Roman" w:hAnsi="Times New Roman" w:cs="Times New Roman"/>
                <w:lang w:eastAsia="ru-RU"/>
              </w:rPr>
            </w:pPr>
            <w:r w:rsidRPr="00BE01DA">
              <w:rPr>
                <w:rFonts w:ascii="Times New Roman" w:hAnsi="Times New Roman" w:cs="Times New Roman"/>
              </w:rPr>
              <w:t>Всі відходи, що утворюються в ЛПЗ,  систематично вивозяться спеціалізованими організаціями на договірних умовах. Небезпечні медичні відходи (використані шприци, системи ін.матеріал) утилізуються спеціалізованими організаціями на договірних умовах. Також в закладах використовуються пристрої деструктори для знищення голок</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color w:val="7030A0"/>
                <w:lang w:eastAsia="ru-RU"/>
              </w:rPr>
            </w:pPr>
          </w:p>
        </w:tc>
      </w:tr>
    </w:tbl>
    <w:p w:rsidR="009950F2" w:rsidRPr="00420305" w:rsidRDefault="009950F2" w:rsidP="009950F2">
      <w:pPr>
        <w:spacing w:after="0" w:line="240" w:lineRule="auto"/>
        <w:jc w:val="center"/>
        <w:rPr>
          <w:rFonts w:ascii="Times New Roman" w:eastAsia="Times New Roman" w:hAnsi="Times New Roman" w:cs="Times New Roman"/>
          <w:b/>
          <w:i/>
          <w:color w:val="7030A0"/>
          <w:sz w:val="10"/>
          <w:szCs w:val="10"/>
          <w:lang w:eastAsia="ru-RU"/>
        </w:rPr>
      </w:pPr>
    </w:p>
    <w:p w:rsidR="009950F2" w:rsidRPr="0053551A" w:rsidRDefault="009950F2" w:rsidP="009950F2">
      <w:pPr>
        <w:spacing w:after="0" w:line="240" w:lineRule="auto"/>
        <w:jc w:val="center"/>
        <w:rPr>
          <w:rFonts w:ascii="Times New Roman" w:eastAsia="Times New Roman" w:hAnsi="Times New Roman" w:cs="Times New Roman"/>
          <w:b/>
          <w:i/>
          <w:lang w:eastAsia="ru-RU"/>
        </w:rPr>
      </w:pPr>
      <w:r w:rsidRPr="0053551A">
        <w:rPr>
          <w:rFonts w:ascii="Times New Roman" w:eastAsia="Times New Roman" w:hAnsi="Times New Roman" w:cs="Times New Roman"/>
          <w:b/>
          <w:i/>
          <w:lang w:eastAsia="ru-RU"/>
        </w:rPr>
        <w:t>Оперативна ціль 7. «Покрашення благоустрою міста»</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134"/>
        <w:gridCol w:w="1984"/>
        <w:gridCol w:w="2268"/>
      </w:tblGrid>
      <w:tr w:rsidR="0053551A" w:rsidRPr="0053551A" w:rsidTr="002448FC">
        <w:tc>
          <w:tcPr>
            <w:tcW w:w="3092" w:type="dxa"/>
            <w:shd w:val="clear" w:color="auto" w:fill="auto"/>
          </w:tcPr>
          <w:p w:rsidR="009950F2" w:rsidRPr="0053551A" w:rsidRDefault="009950F2" w:rsidP="002448FC">
            <w:pPr>
              <w:suppressAutoHyphens/>
              <w:spacing w:after="0" w:line="240" w:lineRule="auto"/>
              <w:jc w:val="center"/>
              <w:rPr>
                <w:rFonts w:ascii="Times New Roman" w:eastAsia="Times New Roman" w:hAnsi="Times New Roman" w:cs="Times New Roman"/>
                <w:lang w:eastAsia="ru-RU"/>
              </w:rPr>
            </w:pPr>
            <w:r w:rsidRPr="0053551A">
              <w:rPr>
                <w:rFonts w:ascii="Times New Roman" w:eastAsia="Times New Roman" w:hAnsi="Times New Roman" w:cs="Times New Roman"/>
                <w:lang w:eastAsia="ru-RU"/>
              </w:rPr>
              <w:t>Назва завдання</w:t>
            </w:r>
          </w:p>
        </w:tc>
        <w:tc>
          <w:tcPr>
            <w:tcW w:w="2835" w:type="dxa"/>
            <w:shd w:val="clear" w:color="auto" w:fill="auto"/>
          </w:tcPr>
          <w:p w:rsidR="009950F2" w:rsidRPr="0053551A" w:rsidRDefault="009950F2" w:rsidP="002448FC">
            <w:pPr>
              <w:suppressAutoHyphens/>
              <w:spacing w:after="0" w:line="240" w:lineRule="auto"/>
              <w:jc w:val="center"/>
              <w:rPr>
                <w:rFonts w:ascii="Times New Roman" w:eastAsia="Times New Roman" w:hAnsi="Times New Roman" w:cs="Times New Roman"/>
                <w:lang w:eastAsia="ru-RU"/>
              </w:rPr>
            </w:pPr>
            <w:r w:rsidRPr="0053551A">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53551A" w:rsidRDefault="009950F2" w:rsidP="002448FC">
            <w:pPr>
              <w:suppressAutoHyphens/>
              <w:spacing w:after="0" w:line="240" w:lineRule="auto"/>
              <w:jc w:val="center"/>
              <w:rPr>
                <w:rFonts w:ascii="Times New Roman" w:eastAsia="Times New Roman" w:hAnsi="Times New Roman" w:cs="Times New Roman"/>
                <w:lang w:eastAsia="ru-RU"/>
              </w:rPr>
            </w:pPr>
            <w:r w:rsidRPr="0053551A">
              <w:rPr>
                <w:rFonts w:ascii="Times New Roman" w:eastAsia="Times New Roman" w:hAnsi="Times New Roman" w:cs="Times New Roman"/>
                <w:lang w:eastAsia="ru-RU"/>
              </w:rPr>
              <w:t>Джерело ресурсів</w:t>
            </w:r>
          </w:p>
        </w:tc>
        <w:tc>
          <w:tcPr>
            <w:tcW w:w="2268" w:type="dxa"/>
            <w:shd w:val="clear" w:color="auto" w:fill="auto"/>
          </w:tcPr>
          <w:p w:rsidR="009950F2" w:rsidRPr="0053551A" w:rsidRDefault="009950F2" w:rsidP="002448FC">
            <w:pPr>
              <w:suppressAutoHyphens/>
              <w:spacing w:after="0" w:line="240" w:lineRule="auto"/>
              <w:jc w:val="center"/>
              <w:rPr>
                <w:rFonts w:ascii="Times New Roman" w:eastAsia="Times New Roman" w:hAnsi="Times New Roman" w:cs="Times New Roman"/>
                <w:lang w:eastAsia="ru-RU"/>
              </w:rPr>
            </w:pPr>
            <w:r w:rsidRPr="0053551A">
              <w:rPr>
                <w:rFonts w:ascii="Times New Roman" w:eastAsia="Times New Roman" w:hAnsi="Times New Roman" w:cs="Times New Roman"/>
                <w:lang w:eastAsia="ru-RU"/>
              </w:rPr>
              <w:t>Відповідальні</w:t>
            </w:r>
          </w:p>
        </w:tc>
        <w:tc>
          <w:tcPr>
            <w:tcW w:w="1134" w:type="dxa"/>
            <w:shd w:val="clear" w:color="auto" w:fill="auto"/>
          </w:tcPr>
          <w:p w:rsidR="009950F2" w:rsidRPr="0053551A" w:rsidRDefault="009950F2" w:rsidP="002448FC">
            <w:pPr>
              <w:suppressAutoHyphens/>
              <w:spacing w:after="0" w:line="240" w:lineRule="auto"/>
              <w:jc w:val="center"/>
              <w:rPr>
                <w:rFonts w:ascii="Times New Roman" w:eastAsia="Times New Roman" w:hAnsi="Times New Roman" w:cs="Times New Roman"/>
                <w:lang w:eastAsia="ru-RU"/>
              </w:rPr>
            </w:pPr>
            <w:r w:rsidRPr="0053551A">
              <w:rPr>
                <w:rFonts w:ascii="Times New Roman" w:eastAsia="Times New Roman" w:hAnsi="Times New Roman" w:cs="Times New Roman"/>
                <w:lang w:eastAsia="ru-RU"/>
              </w:rPr>
              <w:t>Терміни</w:t>
            </w:r>
          </w:p>
        </w:tc>
        <w:tc>
          <w:tcPr>
            <w:tcW w:w="1984" w:type="dxa"/>
          </w:tcPr>
          <w:p w:rsidR="009950F2" w:rsidRPr="0053551A" w:rsidRDefault="009950F2" w:rsidP="002448FC">
            <w:pPr>
              <w:suppressAutoHyphens/>
              <w:spacing w:after="0" w:line="240" w:lineRule="auto"/>
              <w:jc w:val="center"/>
              <w:rPr>
                <w:rFonts w:ascii="Times New Roman" w:eastAsia="Times New Roman" w:hAnsi="Times New Roman" w:cs="Times New Roman"/>
                <w:lang w:eastAsia="ru-RU"/>
              </w:rPr>
            </w:pPr>
            <w:r w:rsidRPr="0053551A">
              <w:rPr>
                <w:rFonts w:ascii="Times New Roman" w:eastAsia="Times New Roman" w:hAnsi="Times New Roman" w:cs="Times New Roman"/>
                <w:lang w:eastAsia="ru-RU"/>
              </w:rPr>
              <w:t>Виконання</w:t>
            </w:r>
          </w:p>
          <w:p w:rsidR="009950F2" w:rsidRPr="0053551A" w:rsidRDefault="009950F2" w:rsidP="002448FC">
            <w:pPr>
              <w:suppressAutoHyphens/>
              <w:spacing w:after="0" w:line="240" w:lineRule="auto"/>
              <w:jc w:val="center"/>
              <w:rPr>
                <w:rFonts w:ascii="Times New Roman" w:eastAsia="Times New Roman" w:hAnsi="Times New Roman" w:cs="Times New Roman"/>
                <w:lang w:eastAsia="ru-RU"/>
              </w:rPr>
            </w:pPr>
            <w:r w:rsidRPr="0053551A">
              <w:rPr>
                <w:rFonts w:ascii="Times New Roman" w:eastAsia="Times New Roman" w:hAnsi="Times New Roman" w:cs="Times New Roman"/>
                <w:lang w:eastAsia="ru-RU"/>
              </w:rPr>
              <w:t>за 2011-2015рр.</w:t>
            </w:r>
          </w:p>
        </w:tc>
        <w:tc>
          <w:tcPr>
            <w:tcW w:w="2268" w:type="dxa"/>
          </w:tcPr>
          <w:p w:rsidR="009950F2" w:rsidRPr="0053551A" w:rsidRDefault="009950F2" w:rsidP="002448FC">
            <w:pPr>
              <w:suppressAutoHyphens/>
              <w:spacing w:after="0" w:line="240" w:lineRule="auto"/>
              <w:jc w:val="center"/>
              <w:rPr>
                <w:rFonts w:ascii="Times New Roman" w:eastAsia="Times New Roman" w:hAnsi="Times New Roman" w:cs="Times New Roman"/>
                <w:lang w:eastAsia="ru-RU"/>
              </w:rPr>
            </w:pPr>
            <w:r w:rsidRPr="0053551A">
              <w:rPr>
                <w:rFonts w:ascii="Times New Roman" w:eastAsia="Times New Roman" w:hAnsi="Times New Roman" w:cs="Times New Roman"/>
                <w:lang w:eastAsia="ru-RU"/>
              </w:rPr>
              <w:t>Причини невиконання</w:t>
            </w:r>
          </w:p>
        </w:tc>
      </w:tr>
      <w:tr w:rsidR="009950F2" w:rsidRPr="008F28C9" w:rsidTr="002448FC">
        <w:tc>
          <w:tcPr>
            <w:tcW w:w="3092" w:type="dxa"/>
            <w:shd w:val="clear" w:color="auto" w:fill="auto"/>
          </w:tcPr>
          <w:p w:rsidR="009950F2" w:rsidRPr="00524D28" w:rsidRDefault="009950F2" w:rsidP="002448FC">
            <w:pPr>
              <w:suppressAutoHyphens/>
              <w:spacing w:after="0" w:line="240" w:lineRule="auto"/>
              <w:jc w:val="center"/>
              <w:rPr>
                <w:rFonts w:ascii="Times New Roman" w:eastAsia="Times New Roman" w:hAnsi="Times New Roman" w:cs="Times New Roman"/>
                <w:lang w:eastAsia="ru-RU"/>
              </w:rPr>
            </w:pPr>
            <w:r w:rsidRPr="00524D28">
              <w:rPr>
                <w:rFonts w:ascii="Times New Roman" w:eastAsia="Times New Roman" w:hAnsi="Times New Roman" w:cs="Times New Roman"/>
                <w:bCs/>
                <w:lang w:eastAsia="ru-RU"/>
              </w:rPr>
              <w:lastRenderedPageBreak/>
              <w:t>Забезпечення</w:t>
            </w:r>
            <w:r w:rsidRPr="00524D28">
              <w:rPr>
                <w:rFonts w:ascii="Times New Roman" w:eastAsia="Times New Roman" w:hAnsi="Times New Roman" w:cs="Times New Roman"/>
                <w:bCs/>
                <w:lang w:val="ru-RU" w:eastAsia="ru-RU"/>
              </w:rPr>
              <w:t xml:space="preserve"> </w:t>
            </w:r>
            <w:r w:rsidRPr="00524D28">
              <w:rPr>
                <w:rFonts w:ascii="Times New Roman" w:eastAsia="Times New Roman" w:hAnsi="Times New Roman" w:cs="Times New Roman"/>
                <w:bCs/>
                <w:lang w:eastAsia="ru-RU"/>
              </w:rPr>
              <w:t>мешканців</w:t>
            </w:r>
            <w:r w:rsidRPr="00524D28">
              <w:rPr>
                <w:rFonts w:ascii="Times New Roman" w:eastAsia="Times New Roman" w:hAnsi="Times New Roman" w:cs="Times New Roman"/>
                <w:bCs/>
                <w:lang w:val="ru-RU" w:eastAsia="ru-RU"/>
              </w:rPr>
              <w:t xml:space="preserve"> сто</w:t>
            </w:r>
            <w:r w:rsidRPr="00524D28">
              <w:rPr>
                <w:rFonts w:ascii="Times New Roman" w:eastAsia="Times New Roman" w:hAnsi="Times New Roman" w:cs="Times New Roman"/>
                <w:bCs/>
                <w:lang w:eastAsia="ru-RU"/>
              </w:rPr>
              <w:t>відсотковим</w:t>
            </w:r>
            <w:r w:rsidRPr="00524D28">
              <w:rPr>
                <w:rFonts w:ascii="Times New Roman" w:eastAsia="Times New Roman" w:hAnsi="Times New Roman" w:cs="Times New Roman"/>
                <w:bCs/>
                <w:lang w:val="ru-RU" w:eastAsia="ru-RU"/>
              </w:rPr>
              <w:t xml:space="preserve"> </w:t>
            </w:r>
            <w:r w:rsidRPr="00524D28">
              <w:rPr>
                <w:rFonts w:ascii="Times New Roman" w:eastAsia="Times New Roman" w:hAnsi="Times New Roman" w:cs="Times New Roman"/>
                <w:bCs/>
                <w:lang w:eastAsia="ru-RU"/>
              </w:rPr>
              <w:t>вуличним</w:t>
            </w:r>
            <w:r w:rsidRPr="00524D28">
              <w:rPr>
                <w:rFonts w:ascii="Times New Roman" w:eastAsia="Times New Roman" w:hAnsi="Times New Roman" w:cs="Times New Roman"/>
                <w:bCs/>
                <w:lang w:val="ru-RU" w:eastAsia="ru-RU"/>
              </w:rPr>
              <w:t xml:space="preserve"> </w:t>
            </w:r>
            <w:r w:rsidRPr="00524D28">
              <w:rPr>
                <w:rFonts w:ascii="Times New Roman" w:eastAsia="Times New Roman" w:hAnsi="Times New Roman" w:cs="Times New Roman"/>
                <w:bCs/>
                <w:lang w:eastAsia="ru-RU"/>
              </w:rPr>
              <w:t>та внутрішньо квартальним освітленням</w:t>
            </w:r>
          </w:p>
        </w:tc>
        <w:tc>
          <w:tcPr>
            <w:tcW w:w="2835" w:type="dxa"/>
            <w:shd w:val="clear" w:color="auto" w:fill="auto"/>
          </w:tcPr>
          <w:p w:rsidR="009950F2" w:rsidRPr="00524D28" w:rsidRDefault="009950F2" w:rsidP="002448FC">
            <w:pPr>
              <w:suppressAutoHyphens/>
              <w:spacing w:after="0" w:line="240" w:lineRule="auto"/>
              <w:jc w:val="center"/>
              <w:rPr>
                <w:rFonts w:ascii="Times New Roman" w:eastAsia="Times New Roman" w:hAnsi="Times New Roman" w:cs="Times New Roman"/>
                <w:lang w:eastAsia="ru-RU"/>
              </w:rPr>
            </w:pPr>
            <w:r w:rsidRPr="00524D28">
              <w:rPr>
                <w:rFonts w:ascii="Times New Roman" w:eastAsia="Times New Roman" w:hAnsi="Times New Roman" w:cs="Times New Roman"/>
                <w:lang w:eastAsia="ru-RU"/>
              </w:rPr>
              <w:t>Покрашення освітлення міста</w:t>
            </w:r>
          </w:p>
        </w:tc>
        <w:tc>
          <w:tcPr>
            <w:tcW w:w="2410" w:type="dxa"/>
            <w:shd w:val="clear" w:color="auto" w:fill="auto"/>
          </w:tcPr>
          <w:p w:rsidR="009950F2" w:rsidRPr="00524D28" w:rsidRDefault="009950F2" w:rsidP="002448FC">
            <w:pPr>
              <w:suppressAutoHyphens/>
              <w:spacing w:after="0" w:line="240" w:lineRule="auto"/>
              <w:jc w:val="center"/>
              <w:rPr>
                <w:rFonts w:ascii="Times New Roman" w:eastAsia="Times New Roman" w:hAnsi="Times New Roman" w:cs="Times New Roman"/>
                <w:lang w:eastAsia="ru-RU"/>
              </w:rPr>
            </w:pPr>
            <w:r w:rsidRPr="00524D28">
              <w:rPr>
                <w:rFonts w:ascii="Times New Roman" w:eastAsia="Times New Roman" w:hAnsi="Times New Roman" w:cs="Times New Roman"/>
                <w:lang w:eastAsia="ru-RU"/>
              </w:rPr>
              <w:t>Бюджет міста, кошти інвесторів</w:t>
            </w:r>
          </w:p>
        </w:tc>
        <w:tc>
          <w:tcPr>
            <w:tcW w:w="2268" w:type="dxa"/>
            <w:shd w:val="clear" w:color="auto" w:fill="auto"/>
          </w:tcPr>
          <w:p w:rsidR="009950F2" w:rsidRPr="00524D28" w:rsidRDefault="009950F2" w:rsidP="002448FC">
            <w:pPr>
              <w:suppressAutoHyphens/>
              <w:spacing w:after="0" w:line="240" w:lineRule="auto"/>
              <w:jc w:val="center"/>
              <w:rPr>
                <w:rFonts w:ascii="Times New Roman" w:eastAsia="Times New Roman" w:hAnsi="Times New Roman" w:cs="Times New Roman"/>
                <w:lang w:eastAsia="ru-RU"/>
              </w:rPr>
            </w:pPr>
            <w:r w:rsidRPr="00524D28">
              <w:rPr>
                <w:rFonts w:ascii="Times New Roman" w:eastAsia="Times New Roman" w:hAnsi="Times New Roman" w:cs="Times New Roman"/>
                <w:lang w:eastAsia="ru-RU"/>
              </w:rPr>
              <w:t>Управління ЖКГ</w:t>
            </w:r>
          </w:p>
        </w:tc>
        <w:tc>
          <w:tcPr>
            <w:tcW w:w="1134" w:type="dxa"/>
            <w:shd w:val="clear" w:color="auto" w:fill="auto"/>
          </w:tcPr>
          <w:p w:rsidR="009950F2" w:rsidRPr="00524D28" w:rsidRDefault="009950F2" w:rsidP="002448FC">
            <w:pPr>
              <w:suppressAutoHyphens/>
              <w:spacing w:after="0" w:line="240" w:lineRule="auto"/>
              <w:jc w:val="center"/>
              <w:rPr>
                <w:rFonts w:ascii="Times New Roman" w:eastAsia="Times New Roman" w:hAnsi="Times New Roman" w:cs="Times New Roman"/>
                <w:lang w:eastAsia="ru-RU"/>
              </w:rPr>
            </w:pPr>
            <w:r w:rsidRPr="00524D28">
              <w:rPr>
                <w:rFonts w:ascii="Times New Roman" w:eastAsia="Times New Roman" w:hAnsi="Times New Roman" w:cs="Times New Roman"/>
                <w:lang w:eastAsia="ru-RU"/>
              </w:rPr>
              <w:t>Постій-но</w:t>
            </w:r>
          </w:p>
        </w:tc>
        <w:tc>
          <w:tcPr>
            <w:tcW w:w="1984" w:type="dxa"/>
          </w:tcPr>
          <w:p w:rsidR="009950F2" w:rsidRPr="00524D28" w:rsidRDefault="009950F2" w:rsidP="002448FC">
            <w:pPr>
              <w:suppressAutoHyphens/>
              <w:spacing w:after="0" w:line="240" w:lineRule="auto"/>
              <w:jc w:val="center"/>
              <w:rPr>
                <w:rFonts w:ascii="Times New Roman" w:eastAsia="Times New Roman" w:hAnsi="Times New Roman" w:cs="Times New Roman"/>
                <w:lang w:eastAsia="ru-RU"/>
              </w:rPr>
            </w:pPr>
            <w:r w:rsidRPr="00524D28">
              <w:rPr>
                <w:rFonts w:ascii="Times New Roman" w:eastAsia="Calibri" w:hAnsi="Times New Roman" w:cs="Times New Roman"/>
                <w:lang w:eastAsia="ru-RU"/>
              </w:rPr>
              <w:t>Виконуються роботи з капітального, поточного ремонту та технічного обслуговування мереж зовнішнього освітлення</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3D3BB8" w:rsidRDefault="009950F2" w:rsidP="002448FC">
            <w:pPr>
              <w:suppressAutoHyphens/>
              <w:spacing w:after="0" w:line="240" w:lineRule="auto"/>
              <w:jc w:val="center"/>
              <w:rPr>
                <w:rFonts w:ascii="Times New Roman" w:eastAsia="Times New Roman" w:hAnsi="Times New Roman" w:cs="Times New Roman"/>
                <w:lang w:eastAsia="ru-RU"/>
              </w:rPr>
            </w:pPr>
            <w:r w:rsidRPr="003D3BB8">
              <w:rPr>
                <w:rFonts w:ascii="Times New Roman" w:eastAsia="Times New Roman" w:hAnsi="Times New Roman" w:cs="Times New Roman"/>
                <w:lang w:eastAsia="ru-RU"/>
              </w:rPr>
              <w:t>Реконструкція та встановлення нових дитячих та спортивних майданчиків</w:t>
            </w:r>
          </w:p>
        </w:tc>
        <w:tc>
          <w:tcPr>
            <w:tcW w:w="2835" w:type="dxa"/>
            <w:shd w:val="clear" w:color="auto" w:fill="auto"/>
          </w:tcPr>
          <w:p w:rsidR="009950F2" w:rsidRPr="003D3BB8" w:rsidRDefault="009950F2" w:rsidP="002448FC">
            <w:pPr>
              <w:suppressAutoHyphens/>
              <w:spacing w:after="0" w:line="240" w:lineRule="auto"/>
              <w:jc w:val="center"/>
              <w:rPr>
                <w:rFonts w:ascii="Times New Roman" w:eastAsia="Times New Roman" w:hAnsi="Times New Roman" w:cs="Times New Roman"/>
                <w:lang w:eastAsia="ru-RU"/>
              </w:rPr>
            </w:pPr>
            <w:r w:rsidRPr="003D3BB8">
              <w:rPr>
                <w:rFonts w:ascii="Times New Roman" w:eastAsia="Times New Roman" w:hAnsi="Times New Roman" w:cs="Times New Roman"/>
                <w:lang w:eastAsia="ru-RU"/>
              </w:rPr>
              <w:t>Покрашення благоустрою міста</w:t>
            </w:r>
          </w:p>
        </w:tc>
        <w:tc>
          <w:tcPr>
            <w:tcW w:w="2410" w:type="dxa"/>
            <w:shd w:val="clear" w:color="auto" w:fill="auto"/>
          </w:tcPr>
          <w:p w:rsidR="009950F2" w:rsidRPr="003D3BB8" w:rsidRDefault="009950F2" w:rsidP="002448FC">
            <w:pPr>
              <w:suppressAutoHyphens/>
              <w:spacing w:after="0" w:line="240" w:lineRule="auto"/>
              <w:jc w:val="center"/>
              <w:rPr>
                <w:rFonts w:ascii="Times New Roman" w:eastAsia="Times New Roman" w:hAnsi="Times New Roman" w:cs="Times New Roman"/>
                <w:lang w:eastAsia="ru-RU"/>
              </w:rPr>
            </w:pPr>
            <w:r w:rsidRPr="003D3BB8">
              <w:rPr>
                <w:rFonts w:ascii="Times New Roman" w:eastAsia="Times New Roman" w:hAnsi="Times New Roman" w:cs="Times New Roman"/>
                <w:lang w:eastAsia="ru-RU"/>
              </w:rPr>
              <w:t>Бюджет міста, кошти інвесторів</w:t>
            </w:r>
          </w:p>
        </w:tc>
        <w:tc>
          <w:tcPr>
            <w:tcW w:w="2268" w:type="dxa"/>
            <w:shd w:val="clear" w:color="auto" w:fill="auto"/>
          </w:tcPr>
          <w:p w:rsidR="009950F2" w:rsidRPr="003D3BB8" w:rsidRDefault="009950F2" w:rsidP="002448FC">
            <w:pPr>
              <w:suppressAutoHyphens/>
              <w:spacing w:after="0" w:line="240" w:lineRule="auto"/>
              <w:jc w:val="center"/>
              <w:rPr>
                <w:rFonts w:ascii="Times New Roman" w:eastAsia="Times New Roman" w:hAnsi="Times New Roman" w:cs="Times New Roman"/>
                <w:lang w:eastAsia="ru-RU"/>
              </w:rPr>
            </w:pPr>
            <w:r w:rsidRPr="003D3BB8">
              <w:rPr>
                <w:rFonts w:ascii="Times New Roman" w:eastAsia="Times New Roman" w:hAnsi="Times New Roman" w:cs="Times New Roman"/>
                <w:lang w:eastAsia="ru-RU"/>
              </w:rPr>
              <w:t xml:space="preserve">Управління ЖКГ, відділ з питань культури, молоді та спорту </w:t>
            </w:r>
          </w:p>
        </w:tc>
        <w:tc>
          <w:tcPr>
            <w:tcW w:w="1134" w:type="dxa"/>
            <w:shd w:val="clear" w:color="auto" w:fill="auto"/>
          </w:tcPr>
          <w:p w:rsidR="009950F2" w:rsidRPr="003D3BB8" w:rsidRDefault="009950F2" w:rsidP="002448FC">
            <w:pPr>
              <w:suppressAutoHyphens/>
              <w:spacing w:after="0" w:line="240" w:lineRule="auto"/>
              <w:jc w:val="center"/>
              <w:rPr>
                <w:rFonts w:ascii="Times New Roman" w:eastAsia="Times New Roman" w:hAnsi="Times New Roman" w:cs="Times New Roman"/>
                <w:lang w:eastAsia="ru-RU"/>
              </w:rPr>
            </w:pPr>
            <w:r w:rsidRPr="003D3BB8">
              <w:rPr>
                <w:rFonts w:ascii="Times New Roman" w:eastAsia="Times New Roman" w:hAnsi="Times New Roman" w:cs="Times New Roman"/>
                <w:lang w:eastAsia="ru-RU"/>
              </w:rPr>
              <w:t>2011-2013</w:t>
            </w:r>
          </w:p>
        </w:tc>
        <w:tc>
          <w:tcPr>
            <w:tcW w:w="1984" w:type="dxa"/>
          </w:tcPr>
          <w:p w:rsidR="009950F2" w:rsidRPr="003D3BB8" w:rsidRDefault="009950F2" w:rsidP="003D3BB8">
            <w:pPr>
              <w:suppressAutoHyphens/>
              <w:spacing w:after="0" w:line="240" w:lineRule="auto"/>
              <w:jc w:val="center"/>
              <w:rPr>
                <w:rFonts w:ascii="Times New Roman" w:eastAsia="Times New Roman" w:hAnsi="Times New Roman" w:cs="Times New Roman"/>
                <w:lang w:eastAsia="ru-RU"/>
              </w:rPr>
            </w:pPr>
            <w:r w:rsidRPr="003D3BB8">
              <w:rPr>
                <w:rFonts w:ascii="Times New Roman" w:eastAsia="Calibri" w:hAnsi="Times New Roman" w:cs="Times New Roman"/>
                <w:lang w:eastAsia="ru-RU"/>
              </w:rPr>
              <w:t xml:space="preserve">В період з 2011 по 2013 рр. встановлено 85 дитячих майданчиків. В 2014 році дитячі майданчики не встановлювалися. В 2015 році передбачені кошти на встановлення </w:t>
            </w:r>
            <w:proofErr w:type="spellStart"/>
            <w:r w:rsidRPr="003D3BB8">
              <w:rPr>
                <w:rFonts w:ascii="Times New Roman" w:eastAsia="Calibri" w:hAnsi="Times New Roman" w:cs="Times New Roman"/>
                <w:lang w:eastAsia="ru-RU"/>
              </w:rPr>
              <w:t>дит.майданчиків</w:t>
            </w:r>
            <w:proofErr w:type="spellEnd"/>
            <w:r w:rsidRPr="003D3BB8">
              <w:rPr>
                <w:rFonts w:ascii="Times New Roman" w:eastAsia="Calibri" w:hAnsi="Times New Roman" w:cs="Times New Roman"/>
                <w:lang w:eastAsia="ru-RU"/>
              </w:rPr>
              <w:t>. Станом на 21.09.2015 року дитячі майданчики не встановлювалися</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t>Заміна автобусних павільйонів на зупинках міського транспорту</w:t>
            </w:r>
          </w:p>
        </w:tc>
        <w:tc>
          <w:tcPr>
            <w:tcW w:w="2835" w:type="dxa"/>
            <w:shd w:val="clear" w:color="auto" w:fill="auto"/>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t>Покрашення благоустрою міста</w:t>
            </w:r>
          </w:p>
        </w:tc>
        <w:tc>
          <w:tcPr>
            <w:tcW w:w="2410" w:type="dxa"/>
            <w:shd w:val="clear" w:color="auto" w:fill="auto"/>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t>Бюджет міста</w:t>
            </w:r>
          </w:p>
        </w:tc>
        <w:tc>
          <w:tcPr>
            <w:tcW w:w="2268" w:type="dxa"/>
            <w:shd w:val="clear" w:color="auto" w:fill="auto"/>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t>Управління ЖКГ</w:t>
            </w:r>
          </w:p>
        </w:tc>
        <w:tc>
          <w:tcPr>
            <w:tcW w:w="1134" w:type="dxa"/>
            <w:shd w:val="clear" w:color="auto" w:fill="auto"/>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t>До 2015р.</w:t>
            </w:r>
          </w:p>
        </w:tc>
        <w:tc>
          <w:tcPr>
            <w:tcW w:w="1984" w:type="dxa"/>
          </w:tcPr>
          <w:p w:rsidR="009950F2" w:rsidRPr="00FF61BF" w:rsidRDefault="009950F2" w:rsidP="002448FC">
            <w:pPr>
              <w:suppressAutoHyphens/>
              <w:spacing w:after="0" w:line="240" w:lineRule="auto"/>
              <w:ind w:left="87" w:hanging="87"/>
              <w:jc w:val="center"/>
              <w:rPr>
                <w:rFonts w:ascii="Times New Roman" w:hAnsi="Times New Roman"/>
              </w:rPr>
            </w:pPr>
            <w:r w:rsidRPr="00FF61BF">
              <w:rPr>
                <w:rFonts w:ascii="Times New Roman" w:hAnsi="Times New Roman"/>
              </w:rPr>
              <w:t xml:space="preserve">- поточний ремонт зупинок громадського автотранспорту – </w:t>
            </w:r>
            <w:r w:rsidRPr="00FF61BF">
              <w:rPr>
                <w:rFonts w:ascii="Times New Roman" w:hAnsi="Times New Roman"/>
                <w:b/>
              </w:rPr>
              <w:t>10,0 тис. грн</w:t>
            </w:r>
            <w:r w:rsidRPr="00FF61BF">
              <w:rPr>
                <w:rFonts w:ascii="Times New Roman" w:hAnsi="Times New Roman"/>
              </w:rPr>
              <w:t>.  у кількості 9 шт.;</w:t>
            </w:r>
          </w:p>
          <w:p w:rsidR="009950F2" w:rsidRPr="00FF61BF" w:rsidRDefault="009950F2" w:rsidP="002448FC">
            <w:pPr>
              <w:suppressAutoHyphens/>
              <w:spacing w:after="0" w:line="240" w:lineRule="auto"/>
              <w:ind w:left="87" w:hanging="87"/>
              <w:jc w:val="center"/>
              <w:rPr>
                <w:rFonts w:ascii="Times New Roman" w:hAnsi="Times New Roman"/>
                <w:b/>
              </w:rPr>
            </w:pPr>
            <w:r w:rsidRPr="00FF61BF">
              <w:rPr>
                <w:rFonts w:ascii="Times New Roman" w:hAnsi="Times New Roman"/>
              </w:rPr>
              <w:t xml:space="preserve">- виготовлено та встановлено зупинок з елементами благоустрою у </w:t>
            </w:r>
            <w:r w:rsidRPr="00FF61BF">
              <w:rPr>
                <w:rFonts w:ascii="Times New Roman" w:hAnsi="Times New Roman"/>
              </w:rPr>
              <w:lastRenderedPageBreak/>
              <w:t xml:space="preserve">кількості 5 шт. на загальну суму </w:t>
            </w:r>
            <w:r w:rsidRPr="00FF61BF">
              <w:rPr>
                <w:rFonts w:ascii="Times New Roman" w:hAnsi="Times New Roman"/>
                <w:b/>
              </w:rPr>
              <w:t>75,0 тис. грн.</w:t>
            </w:r>
          </w:p>
          <w:p w:rsidR="009950F2" w:rsidRPr="00FF61BF" w:rsidRDefault="009950F2" w:rsidP="002448FC">
            <w:pPr>
              <w:spacing w:after="0" w:line="240" w:lineRule="auto"/>
              <w:ind w:left="87" w:hanging="87"/>
              <w:jc w:val="center"/>
              <w:rPr>
                <w:rFonts w:ascii="Times New Roman" w:hAnsi="Times New Roman"/>
              </w:rPr>
            </w:pPr>
            <w:r w:rsidRPr="00FF61BF">
              <w:rPr>
                <w:rFonts w:ascii="Times New Roman" w:hAnsi="Times New Roman"/>
              </w:rPr>
              <w:t xml:space="preserve">- здійснено ремонт зупинки розташованої  по пр. Трубників зупинка "Міськвиконком" (встановлено покрівлю із полікарбонату в об’ємі – 94 м2, встановлено дерев’яну  лавку 2,33 м3) на загальну суму </w:t>
            </w:r>
            <w:r w:rsidRPr="00FF61BF">
              <w:rPr>
                <w:rFonts w:ascii="Times New Roman" w:hAnsi="Times New Roman"/>
                <w:b/>
              </w:rPr>
              <w:t>2,766 тис. грн</w:t>
            </w:r>
            <w:r w:rsidRPr="00FF61BF">
              <w:rPr>
                <w:rFonts w:ascii="Times New Roman" w:hAnsi="Times New Roman"/>
              </w:rPr>
              <w:t>.</w:t>
            </w:r>
          </w:p>
          <w:p w:rsidR="009950F2" w:rsidRPr="00FF61BF" w:rsidRDefault="009950F2" w:rsidP="002448FC">
            <w:pPr>
              <w:suppressAutoHyphens/>
              <w:spacing w:after="0" w:line="240" w:lineRule="auto"/>
              <w:jc w:val="center"/>
              <w:rPr>
                <w:rFonts w:ascii="Times New Roman" w:hAnsi="Times New Roman"/>
                <w:lang w:eastAsia="ru-RU"/>
              </w:rPr>
            </w:pPr>
            <w:r w:rsidRPr="00FF61BF">
              <w:rPr>
                <w:rFonts w:ascii="Times New Roman" w:hAnsi="Times New Roman"/>
              </w:rPr>
              <w:t>Виконано робіт на загальну суму 87,766 тис. грн.</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lastRenderedPageBreak/>
              <w:t>Проведення інвентаризації зелених насаджень</w:t>
            </w:r>
          </w:p>
        </w:tc>
        <w:tc>
          <w:tcPr>
            <w:tcW w:w="2835" w:type="dxa"/>
            <w:shd w:val="clear" w:color="auto" w:fill="auto"/>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t>Забезпечення утримання зелених насаджень згідно нормативів</w:t>
            </w:r>
          </w:p>
        </w:tc>
        <w:tc>
          <w:tcPr>
            <w:tcW w:w="2410" w:type="dxa"/>
            <w:shd w:val="clear" w:color="auto" w:fill="auto"/>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t>Бюджет міста</w:t>
            </w:r>
          </w:p>
        </w:tc>
        <w:tc>
          <w:tcPr>
            <w:tcW w:w="2268" w:type="dxa"/>
            <w:shd w:val="clear" w:color="auto" w:fill="auto"/>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t>Управління ЖКГ</w:t>
            </w:r>
          </w:p>
        </w:tc>
        <w:tc>
          <w:tcPr>
            <w:tcW w:w="1134" w:type="dxa"/>
            <w:shd w:val="clear" w:color="auto" w:fill="auto"/>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t>2011-</w:t>
            </w:r>
          </w:p>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Times New Roman" w:hAnsi="Times New Roman" w:cs="Times New Roman"/>
                <w:lang w:eastAsia="ru-RU"/>
              </w:rPr>
              <w:t>2012рр.</w:t>
            </w:r>
          </w:p>
        </w:tc>
        <w:tc>
          <w:tcPr>
            <w:tcW w:w="1984" w:type="dxa"/>
          </w:tcPr>
          <w:p w:rsidR="009950F2" w:rsidRPr="00FF61BF" w:rsidRDefault="009950F2" w:rsidP="002448FC">
            <w:pPr>
              <w:suppressAutoHyphens/>
              <w:spacing w:after="0" w:line="240" w:lineRule="auto"/>
              <w:jc w:val="center"/>
              <w:rPr>
                <w:rFonts w:ascii="Times New Roman" w:eastAsia="Times New Roman" w:hAnsi="Times New Roman" w:cs="Times New Roman"/>
                <w:lang w:eastAsia="ru-RU"/>
              </w:rPr>
            </w:pPr>
            <w:r w:rsidRPr="00FF61BF">
              <w:rPr>
                <w:rFonts w:ascii="Times New Roman" w:eastAsia="Calibri" w:hAnsi="Times New Roman" w:cs="Times New Roman"/>
                <w:lang w:eastAsia="ru-RU"/>
              </w:rPr>
              <w:t>У 2012 році за кошти місцевого бюджету було проведено часткову інвентаризацію зелених насаджень</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val="ru-RU" w:eastAsia="ru-RU"/>
              </w:rPr>
            </w:pPr>
            <w:r w:rsidRPr="00A0383A">
              <w:rPr>
                <w:rFonts w:ascii="Times New Roman" w:eastAsia="Times New Roman" w:hAnsi="Times New Roman" w:cs="Times New Roman"/>
                <w:lang w:eastAsia="ru-RU"/>
              </w:rPr>
              <w:t xml:space="preserve">Зведення </w:t>
            </w:r>
            <w:proofErr w:type="spellStart"/>
            <w:r w:rsidRPr="00A0383A">
              <w:rPr>
                <w:rFonts w:ascii="Times New Roman" w:eastAsia="Times New Roman" w:hAnsi="Times New Roman" w:cs="Times New Roman"/>
                <w:lang w:val="ru-RU" w:eastAsia="ru-RU"/>
              </w:rPr>
              <w:t>пам’ятнику</w:t>
            </w:r>
            <w:proofErr w:type="spellEnd"/>
            <w:r w:rsidRPr="00A0383A">
              <w:rPr>
                <w:rFonts w:ascii="Times New Roman" w:eastAsia="Times New Roman" w:hAnsi="Times New Roman" w:cs="Times New Roman"/>
                <w:lang w:val="ru-RU" w:eastAsia="ru-RU"/>
              </w:rPr>
              <w:t xml:space="preserve"> на </w:t>
            </w:r>
            <w:proofErr w:type="spellStart"/>
            <w:r w:rsidRPr="00A0383A">
              <w:rPr>
                <w:rFonts w:ascii="Times New Roman" w:eastAsia="Times New Roman" w:hAnsi="Times New Roman" w:cs="Times New Roman"/>
                <w:lang w:val="ru-RU" w:eastAsia="ru-RU"/>
              </w:rPr>
              <w:t>площі</w:t>
            </w:r>
            <w:proofErr w:type="spellEnd"/>
            <w:r w:rsidRPr="00A0383A">
              <w:rPr>
                <w:rFonts w:ascii="Times New Roman" w:eastAsia="Times New Roman" w:hAnsi="Times New Roman" w:cs="Times New Roman"/>
                <w:lang w:val="ru-RU" w:eastAsia="ru-RU"/>
              </w:rPr>
              <w:t xml:space="preserve"> на</w:t>
            </w:r>
            <w:r w:rsidRPr="00A0383A">
              <w:rPr>
                <w:rFonts w:ascii="Times New Roman" w:eastAsia="Times New Roman" w:hAnsi="Times New Roman" w:cs="Times New Roman"/>
                <w:lang w:eastAsia="ru-RU"/>
              </w:rPr>
              <w:t>в</w:t>
            </w:r>
            <w:proofErr w:type="spellStart"/>
            <w:r w:rsidRPr="00A0383A">
              <w:rPr>
                <w:rFonts w:ascii="Times New Roman" w:eastAsia="Times New Roman" w:hAnsi="Times New Roman" w:cs="Times New Roman"/>
                <w:lang w:val="ru-RU" w:eastAsia="ru-RU"/>
              </w:rPr>
              <w:t>проти</w:t>
            </w:r>
            <w:proofErr w:type="spellEnd"/>
            <w:r w:rsidRPr="00A0383A">
              <w:rPr>
                <w:rFonts w:ascii="Times New Roman" w:eastAsia="Times New Roman" w:hAnsi="Times New Roman" w:cs="Times New Roman"/>
                <w:lang w:val="ru-RU" w:eastAsia="ru-RU"/>
              </w:rPr>
              <w:t xml:space="preserve"> </w:t>
            </w:r>
            <w:proofErr w:type="spellStart"/>
            <w:r w:rsidRPr="00A0383A">
              <w:rPr>
                <w:rFonts w:ascii="Times New Roman" w:eastAsia="Times New Roman" w:hAnsi="Times New Roman" w:cs="Times New Roman"/>
                <w:lang w:val="ru-RU" w:eastAsia="ru-RU"/>
              </w:rPr>
              <w:t>міськвиконкому</w:t>
            </w:r>
            <w:proofErr w:type="spellEnd"/>
          </w:p>
        </w:tc>
        <w:tc>
          <w:tcPr>
            <w:tcW w:w="2835"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Покрашення благоустрою міста</w:t>
            </w:r>
          </w:p>
        </w:tc>
        <w:tc>
          <w:tcPr>
            <w:tcW w:w="2410"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Бюджет міста</w:t>
            </w:r>
          </w:p>
        </w:tc>
        <w:tc>
          <w:tcPr>
            <w:tcW w:w="2268"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Управління ЖКГ</w:t>
            </w:r>
          </w:p>
        </w:tc>
        <w:tc>
          <w:tcPr>
            <w:tcW w:w="1134"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2011-</w:t>
            </w:r>
          </w:p>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2015рр.</w:t>
            </w:r>
          </w:p>
        </w:tc>
        <w:tc>
          <w:tcPr>
            <w:tcW w:w="1984" w:type="dxa"/>
          </w:tcPr>
          <w:p w:rsidR="009950F2" w:rsidRPr="00A0383A" w:rsidRDefault="009950F2" w:rsidP="002448FC">
            <w:pPr>
              <w:spacing w:after="0" w:line="240" w:lineRule="auto"/>
              <w:jc w:val="center"/>
              <w:outlineLvl w:val="0"/>
              <w:rPr>
                <w:rFonts w:ascii="Times New Roman" w:hAnsi="Times New Roman"/>
              </w:rPr>
            </w:pPr>
            <w:r w:rsidRPr="00A0383A">
              <w:rPr>
                <w:rFonts w:ascii="Times New Roman" w:hAnsi="Times New Roman"/>
                <w:lang w:eastAsia="ru-RU"/>
              </w:rPr>
              <w:t>У 2012 році відділом культури було проведено конкурс.</w:t>
            </w:r>
            <w:r w:rsidRPr="00A0383A">
              <w:rPr>
                <w:rFonts w:ascii="Times New Roman" w:hAnsi="Times New Roman"/>
              </w:rPr>
              <w:t xml:space="preserve"> </w:t>
            </w:r>
          </w:p>
          <w:p w:rsidR="009950F2" w:rsidRPr="00A0383A" w:rsidRDefault="009950F2" w:rsidP="002448FC">
            <w:pPr>
              <w:suppressAutoHyphens/>
              <w:spacing w:after="0" w:line="240" w:lineRule="auto"/>
              <w:jc w:val="center"/>
              <w:rPr>
                <w:rFonts w:ascii="Times New Roman" w:hAnsi="Times New Roman"/>
                <w:lang w:eastAsia="ru-RU"/>
              </w:rPr>
            </w:pPr>
            <w:r w:rsidRPr="00A0383A">
              <w:rPr>
                <w:rFonts w:ascii="Times New Roman" w:hAnsi="Times New Roman"/>
              </w:rPr>
              <w:t xml:space="preserve">Міською комплексною програмою «Збереження і використання культурної </w:t>
            </w:r>
            <w:r w:rsidRPr="00A0383A">
              <w:rPr>
                <w:rFonts w:ascii="Times New Roman" w:hAnsi="Times New Roman"/>
              </w:rPr>
              <w:lastRenderedPageBreak/>
              <w:t>спадщини та розвитку туристичної галузі міста Нікополь на 2015 – 2019 роки» передбачене його встановлення</w:t>
            </w:r>
            <w:r w:rsidRPr="00A0383A">
              <w:rPr>
                <w:rFonts w:ascii="Times New Roman" w:hAnsi="Times New Roman"/>
                <w:lang w:eastAsia="ru-RU"/>
              </w:rPr>
              <w:t xml:space="preserve"> </w:t>
            </w:r>
          </w:p>
        </w:tc>
        <w:tc>
          <w:tcPr>
            <w:tcW w:w="2268" w:type="dxa"/>
          </w:tcPr>
          <w:p w:rsidR="009950F2" w:rsidRPr="00A0383A" w:rsidRDefault="009950F2" w:rsidP="002448FC">
            <w:pPr>
              <w:suppressAutoHyphens/>
              <w:spacing w:after="0" w:line="240" w:lineRule="auto"/>
              <w:jc w:val="center"/>
              <w:rPr>
                <w:rFonts w:ascii="Times New Roman" w:hAnsi="Times New Roman"/>
                <w:lang w:eastAsia="ru-RU"/>
              </w:rPr>
            </w:pPr>
            <w:r w:rsidRPr="00A0383A">
              <w:rPr>
                <w:rFonts w:ascii="Times New Roman" w:hAnsi="Times New Roman"/>
                <w:lang w:eastAsia="ru-RU"/>
              </w:rPr>
              <w:lastRenderedPageBreak/>
              <w:t>Не реалізовано за відсутності фінансування</w:t>
            </w:r>
          </w:p>
        </w:tc>
      </w:tr>
      <w:tr w:rsidR="009950F2" w:rsidRPr="008F28C9" w:rsidTr="002448FC">
        <w:tc>
          <w:tcPr>
            <w:tcW w:w="3092"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lastRenderedPageBreak/>
              <w:t>Благоустрій рекреаційних зон та дворових територій</w:t>
            </w:r>
          </w:p>
        </w:tc>
        <w:tc>
          <w:tcPr>
            <w:tcW w:w="2835"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Покрашення умов для проведення  дозвілля мешканців міста</w:t>
            </w:r>
          </w:p>
        </w:tc>
        <w:tc>
          <w:tcPr>
            <w:tcW w:w="2410"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Кошти бюджетів всіх рівнів</w:t>
            </w:r>
          </w:p>
        </w:tc>
        <w:tc>
          <w:tcPr>
            <w:tcW w:w="2268"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Управління ЖКГ</w:t>
            </w:r>
          </w:p>
        </w:tc>
        <w:tc>
          <w:tcPr>
            <w:tcW w:w="1134"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2011-</w:t>
            </w:r>
          </w:p>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2015рр.</w:t>
            </w:r>
          </w:p>
        </w:tc>
        <w:tc>
          <w:tcPr>
            <w:tcW w:w="1984" w:type="dxa"/>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Calibri" w:hAnsi="Times New Roman" w:cs="Times New Roman"/>
                <w:lang w:eastAsia="ru-RU"/>
              </w:rPr>
              <w:t>Проводяться поточно-уходні роботи за зеленими насадженнями та закупка і висадка багаторічних зелених насаджень</w:t>
            </w:r>
          </w:p>
        </w:tc>
        <w:tc>
          <w:tcPr>
            <w:tcW w:w="2268" w:type="dxa"/>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Розбудова на околицях та вільних територіях міста лісопаркових та заповідних зон, квітників та «зелених» зон у дворах багатоповерхових будинків</w:t>
            </w:r>
          </w:p>
        </w:tc>
        <w:tc>
          <w:tcPr>
            <w:tcW w:w="2835"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Відновлення та розширення  біологічної видової різноманітності, покращення якості життя у місті</w:t>
            </w:r>
          </w:p>
        </w:tc>
        <w:tc>
          <w:tcPr>
            <w:tcW w:w="2410"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Кошти інвесторів, бюджети всіх рівнів</w:t>
            </w:r>
          </w:p>
        </w:tc>
        <w:tc>
          <w:tcPr>
            <w:tcW w:w="2268"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Виконавчі органи міської ради</w:t>
            </w:r>
          </w:p>
        </w:tc>
        <w:tc>
          <w:tcPr>
            <w:tcW w:w="1134" w:type="dxa"/>
            <w:shd w:val="clear" w:color="auto" w:fill="auto"/>
          </w:tcPr>
          <w:p w:rsidR="009950F2" w:rsidRPr="00A0383A" w:rsidRDefault="009950F2" w:rsidP="002448FC">
            <w:pPr>
              <w:suppressAutoHyphens/>
              <w:spacing w:after="0" w:line="240" w:lineRule="auto"/>
              <w:jc w:val="center"/>
              <w:rPr>
                <w:rFonts w:ascii="Times New Roman" w:eastAsia="Times New Roman" w:hAnsi="Times New Roman" w:cs="Times New Roman"/>
                <w:lang w:eastAsia="ru-RU"/>
              </w:rPr>
            </w:pPr>
            <w:r w:rsidRPr="00A0383A">
              <w:rPr>
                <w:rFonts w:ascii="Times New Roman" w:eastAsia="Times New Roman" w:hAnsi="Times New Roman" w:cs="Times New Roman"/>
                <w:lang w:eastAsia="ru-RU"/>
              </w:rPr>
              <w:t>Постій-но</w:t>
            </w:r>
          </w:p>
        </w:tc>
        <w:tc>
          <w:tcPr>
            <w:tcW w:w="1984" w:type="dxa"/>
          </w:tcPr>
          <w:p w:rsidR="009950F2" w:rsidRPr="00A0383A" w:rsidRDefault="009950F2" w:rsidP="002448FC">
            <w:pPr>
              <w:suppressAutoHyphens/>
              <w:spacing w:after="0" w:line="240" w:lineRule="auto"/>
              <w:jc w:val="center"/>
              <w:rPr>
                <w:rFonts w:ascii="Times New Roman" w:hAnsi="Times New Roman"/>
                <w:lang w:eastAsia="ru-RU"/>
              </w:rPr>
            </w:pPr>
            <w:r w:rsidRPr="00A0383A">
              <w:rPr>
                <w:rFonts w:ascii="Times New Roman" w:hAnsi="Times New Roman"/>
                <w:lang w:eastAsia="ru-RU"/>
              </w:rPr>
              <w:t xml:space="preserve">Заповідні зони не передбачені Реєстром заповідників </w:t>
            </w:r>
            <w:proofErr w:type="spellStart"/>
            <w:r w:rsidRPr="00A0383A">
              <w:rPr>
                <w:rFonts w:ascii="Times New Roman" w:hAnsi="Times New Roman"/>
                <w:lang w:eastAsia="ru-RU"/>
              </w:rPr>
              <w:t>Дніпропетров-ської</w:t>
            </w:r>
            <w:proofErr w:type="spellEnd"/>
            <w:r w:rsidRPr="00A0383A">
              <w:rPr>
                <w:rFonts w:ascii="Times New Roman" w:hAnsi="Times New Roman"/>
                <w:lang w:eastAsia="ru-RU"/>
              </w:rPr>
              <w:t xml:space="preserve"> області </w:t>
            </w:r>
          </w:p>
        </w:tc>
        <w:tc>
          <w:tcPr>
            <w:tcW w:w="2268" w:type="dxa"/>
          </w:tcPr>
          <w:p w:rsidR="009950F2" w:rsidRPr="008F28C9" w:rsidRDefault="009950F2" w:rsidP="002448FC">
            <w:pPr>
              <w:suppressAutoHyphens/>
              <w:spacing w:after="0" w:line="240" w:lineRule="auto"/>
              <w:jc w:val="center"/>
              <w:rPr>
                <w:rFonts w:ascii="Times New Roman" w:hAnsi="Times New Roman"/>
                <w:lang w:eastAsia="ru-RU"/>
              </w:rPr>
            </w:pPr>
          </w:p>
        </w:tc>
      </w:tr>
      <w:tr w:rsidR="009950F2" w:rsidRPr="008F28C9" w:rsidTr="002448FC">
        <w:tc>
          <w:tcPr>
            <w:tcW w:w="3092"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Благоустрій території біля об’єктів незавершеного будівництва</w:t>
            </w:r>
          </w:p>
        </w:tc>
        <w:tc>
          <w:tcPr>
            <w:tcW w:w="2835"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Покрашення естетичного вигляду, забезпечення безпеки проживання мешканців прилеглих будинків</w:t>
            </w:r>
          </w:p>
        </w:tc>
        <w:tc>
          <w:tcPr>
            <w:tcW w:w="2410"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Бюджет міста, кошти підприємств</w:t>
            </w:r>
          </w:p>
        </w:tc>
        <w:tc>
          <w:tcPr>
            <w:tcW w:w="2268"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Управління ЖКГ, комунальні підприємства</w:t>
            </w:r>
          </w:p>
          <w:p w:rsidR="009950F2" w:rsidRPr="00635BE4"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134"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Постій-но</w:t>
            </w:r>
          </w:p>
        </w:tc>
        <w:tc>
          <w:tcPr>
            <w:tcW w:w="1984" w:type="dxa"/>
          </w:tcPr>
          <w:p w:rsidR="009950F2" w:rsidRPr="00635BE4" w:rsidRDefault="009950F2" w:rsidP="002448FC">
            <w:pPr>
              <w:suppressAutoHyphens/>
              <w:spacing w:after="0" w:line="240" w:lineRule="auto"/>
              <w:jc w:val="center"/>
              <w:rPr>
                <w:rFonts w:ascii="Times New Roman" w:hAnsi="Times New Roman"/>
                <w:lang w:eastAsia="ru-RU"/>
              </w:rPr>
            </w:pPr>
            <w:r w:rsidRPr="00635BE4">
              <w:rPr>
                <w:rFonts w:ascii="Times New Roman" w:hAnsi="Times New Roman"/>
                <w:lang w:eastAsia="ru-RU"/>
              </w:rPr>
              <w:t>Силами комунальних структур, а також під час проведення загальноміських суботників проводяться роботи з благоустрою території біля об’єктів незавершеного будівництва</w:t>
            </w:r>
          </w:p>
        </w:tc>
        <w:tc>
          <w:tcPr>
            <w:tcW w:w="2268" w:type="dxa"/>
          </w:tcPr>
          <w:p w:rsidR="009950F2" w:rsidRPr="00635BE4" w:rsidRDefault="009950F2" w:rsidP="002448FC">
            <w:pPr>
              <w:suppressAutoHyphens/>
              <w:spacing w:after="0" w:line="240" w:lineRule="auto"/>
              <w:jc w:val="center"/>
              <w:rPr>
                <w:rFonts w:ascii="Times New Roman" w:hAnsi="Times New Roman"/>
                <w:lang w:eastAsia="ru-RU"/>
              </w:rPr>
            </w:pPr>
          </w:p>
        </w:tc>
      </w:tr>
      <w:tr w:rsidR="009950F2" w:rsidRPr="008F28C9" w:rsidTr="002448FC">
        <w:tc>
          <w:tcPr>
            <w:tcW w:w="3092"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Благоустрій міських кладовищ</w:t>
            </w:r>
          </w:p>
        </w:tc>
        <w:tc>
          <w:tcPr>
            <w:tcW w:w="2835"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Утримання кладовищ згідно санітарних норм</w:t>
            </w:r>
          </w:p>
        </w:tc>
        <w:tc>
          <w:tcPr>
            <w:tcW w:w="2410"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Бюджет міста</w:t>
            </w:r>
          </w:p>
        </w:tc>
        <w:tc>
          <w:tcPr>
            <w:tcW w:w="2268"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Управління ЖКГ, КП «Ритуальна служба»</w:t>
            </w:r>
          </w:p>
        </w:tc>
        <w:tc>
          <w:tcPr>
            <w:tcW w:w="1134"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Постій-но</w:t>
            </w:r>
          </w:p>
        </w:tc>
        <w:tc>
          <w:tcPr>
            <w:tcW w:w="1984" w:type="dxa"/>
          </w:tcPr>
          <w:p w:rsidR="009950F2" w:rsidRPr="00635BE4" w:rsidRDefault="009950F2" w:rsidP="002448FC">
            <w:pPr>
              <w:suppressAutoHyphens/>
              <w:spacing w:after="0" w:line="240" w:lineRule="auto"/>
              <w:jc w:val="center"/>
              <w:rPr>
                <w:rFonts w:ascii="Times New Roman" w:hAnsi="Times New Roman"/>
                <w:lang w:eastAsia="ru-RU"/>
              </w:rPr>
            </w:pPr>
            <w:r w:rsidRPr="00635BE4">
              <w:rPr>
                <w:rFonts w:ascii="Times New Roman" w:hAnsi="Times New Roman"/>
                <w:lang w:eastAsia="ru-RU"/>
              </w:rPr>
              <w:t xml:space="preserve">Постійно проводяться роботи з </w:t>
            </w:r>
            <w:r w:rsidRPr="00635BE4">
              <w:rPr>
                <w:rFonts w:ascii="Times New Roman" w:hAnsi="Times New Roman"/>
                <w:lang w:eastAsia="ru-RU"/>
              </w:rPr>
              <w:lastRenderedPageBreak/>
              <w:t xml:space="preserve">санітарного очищення території </w:t>
            </w:r>
          </w:p>
        </w:tc>
        <w:tc>
          <w:tcPr>
            <w:tcW w:w="2268" w:type="dxa"/>
          </w:tcPr>
          <w:p w:rsidR="009950F2" w:rsidRPr="00635BE4" w:rsidRDefault="009950F2" w:rsidP="002448FC">
            <w:pPr>
              <w:suppressAutoHyphens/>
              <w:spacing w:after="0" w:line="240" w:lineRule="auto"/>
              <w:jc w:val="center"/>
              <w:rPr>
                <w:rFonts w:ascii="Times New Roman" w:hAnsi="Times New Roman"/>
                <w:highlight w:val="red"/>
                <w:lang w:eastAsia="ru-RU"/>
              </w:rPr>
            </w:pPr>
          </w:p>
        </w:tc>
      </w:tr>
      <w:tr w:rsidR="009950F2" w:rsidRPr="008F28C9" w:rsidTr="002448FC">
        <w:tc>
          <w:tcPr>
            <w:tcW w:w="3092"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lastRenderedPageBreak/>
              <w:t>Визначення місць вигулу домашніх тварин</w:t>
            </w:r>
          </w:p>
        </w:tc>
        <w:tc>
          <w:tcPr>
            <w:tcW w:w="2835"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Покрашення санітарного стану міста, поліпшення умов утримання домашніх тварин</w:t>
            </w:r>
          </w:p>
        </w:tc>
        <w:tc>
          <w:tcPr>
            <w:tcW w:w="2410"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Бюджет міста</w:t>
            </w:r>
          </w:p>
        </w:tc>
        <w:tc>
          <w:tcPr>
            <w:tcW w:w="2268"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Управління ЖКГ</w:t>
            </w:r>
          </w:p>
        </w:tc>
        <w:tc>
          <w:tcPr>
            <w:tcW w:w="1134"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2011-</w:t>
            </w:r>
          </w:p>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2012рр.</w:t>
            </w:r>
          </w:p>
        </w:tc>
        <w:tc>
          <w:tcPr>
            <w:tcW w:w="1984" w:type="dxa"/>
          </w:tcPr>
          <w:p w:rsidR="009950F2" w:rsidRPr="00635BE4" w:rsidRDefault="009950F2" w:rsidP="002448FC">
            <w:pPr>
              <w:suppressAutoHyphens/>
              <w:spacing w:after="0" w:line="240" w:lineRule="auto"/>
              <w:jc w:val="center"/>
              <w:rPr>
                <w:rFonts w:ascii="Times New Roman" w:hAnsi="Times New Roman"/>
                <w:lang w:eastAsia="ru-RU"/>
              </w:rPr>
            </w:pPr>
            <w:r w:rsidRPr="00635BE4">
              <w:rPr>
                <w:rFonts w:ascii="Times New Roman" w:hAnsi="Times New Roman"/>
                <w:lang w:eastAsia="ru-RU"/>
              </w:rPr>
              <w:t xml:space="preserve">Не визначено </w:t>
            </w:r>
          </w:p>
          <w:p w:rsidR="009950F2" w:rsidRPr="00635BE4" w:rsidRDefault="009950F2" w:rsidP="002448FC">
            <w:pPr>
              <w:suppressAutoHyphens/>
              <w:spacing w:after="0" w:line="240" w:lineRule="auto"/>
              <w:jc w:val="center"/>
              <w:rPr>
                <w:rFonts w:ascii="Times New Roman" w:hAnsi="Times New Roman"/>
                <w:highlight w:val="red"/>
                <w:lang w:eastAsia="ru-RU"/>
              </w:rPr>
            </w:pPr>
          </w:p>
        </w:tc>
        <w:tc>
          <w:tcPr>
            <w:tcW w:w="2268" w:type="dxa"/>
          </w:tcPr>
          <w:p w:rsidR="009950F2" w:rsidRPr="00635BE4" w:rsidRDefault="009950F2" w:rsidP="002448FC">
            <w:pPr>
              <w:suppressAutoHyphens/>
              <w:spacing w:after="0" w:line="240" w:lineRule="auto"/>
              <w:jc w:val="center"/>
              <w:rPr>
                <w:rFonts w:ascii="Times New Roman" w:hAnsi="Times New Roman"/>
                <w:lang w:eastAsia="ru-RU"/>
              </w:rPr>
            </w:pPr>
            <w:r w:rsidRPr="00635BE4">
              <w:rPr>
                <w:rFonts w:ascii="Times New Roman" w:hAnsi="Times New Roman"/>
                <w:lang w:eastAsia="ru-RU"/>
              </w:rPr>
              <w:t>Не передбачено фінансуванням</w:t>
            </w:r>
          </w:p>
        </w:tc>
      </w:tr>
      <w:tr w:rsidR="009950F2" w:rsidRPr="008F28C9" w:rsidTr="002448FC">
        <w:tc>
          <w:tcPr>
            <w:tcW w:w="3092"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 xml:space="preserve">Продовження будівництва центральної алеї з елементами благоустрою від вул. </w:t>
            </w:r>
            <w:proofErr w:type="spellStart"/>
            <w:r w:rsidRPr="00635BE4">
              <w:rPr>
                <w:rFonts w:ascii="Times New Roman" w:eastAsia="Times New Roman" w:hAnsi="Times New Roman" w:cs="Times New Roman"/>
                <w:lang w:eastAsia="ru-RU"/>
              </w:rPr>
              <w:t>Електрометалургів</w:t>
            </w:r>
            <w:proofErr w:type="spellEnd"/>
            <w:r w:rsidRPr="00635BE4">
              <w:rPr>
                <w:rFonts w:ascii="Times New Roman" w:eastAsia="Times New Roman" w:hAnsi="Times New Roman" w:cs="Times New Roman"/>
                <w:lang w:eastAsia="ru-RU"/>
              </w:rPr>
              <w:t xml:space="preserve"> до вул. Шевченка</w:t>
            </w:r>
          </w:p>
        </w:tc>
        <w:tc>
          <w:tcPr>
            <w:tcW w:w="2835"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Покрашення благоустрою міста</w:t>
            </w:r>
          </w:p>
        </w:tc>
        <w:tc>
          <w:tcPr>
            <w:tcW w:w="2410"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Кошти інвесторів, бюджети всіх рівнів</w:t>
            </w:r>
          </w:p>
        </w:tc>
        <w:tc>
          <w:tcPr>
            <w:tcW w:w="2268"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Управління ЖКГ, відділ архітектури та містобудування</w:t>
            </w:r>
          </w:p>
        </w:tc>
        <w:tc>
          <w:tcPr>
            <w:tcW w:w="1134"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До 2015р.</w:t>
            </w:r>
          </w:p>
        </w:tc>
        <w:tc>
          <w:tcPr>
            <w:tcW w:w="1984" w:type="dxa"/>
          </w:tcPr>
          <w:p w:rsidR="009950F2" w:rsidRPr="00635BE4" w:rsidRDefault="009950F2" w:rsidP="002448FC">
            <w:pPr>
              <w:suppressAutoHyphens/>
              <w:spacing w:after="0" w:line="240" w:lineRule="auto"/>
              <w:jc w:val="center"/>
              <w:rPr>
                <w:rFonts w:ascii="Times New Roman" w:hAnsi="Times New Roman"/>
                <w:lang w:eastAsia="ru-RU"/>
              </w:rPr>
            </w:pPr>
          </w:p>
        </w:tc>
        <w:tc>
          <w:tcPr>
            <w:tcW w:w="2268" w:type="dxa"/>
          </w:tcPr>
          <w:p w:rsidR="009950F2" w:rsidRPr="00635BE4" w:rsidRDefault="009950F2" w:rsidP="002448FC">
            <w:pPr>
              <w:suppressAutoHyphens/>
              <w:spacing w:after="0" w:line="240" w:lineRule="auto"/>
              <w:jc w:val="center"/>
              <w:rPr>
                <w:rFonts w:ascii="Times New Roman" w:hAnsi="Times New Roman"/>
                <w:lang w:eastAsia="ru-RU"/>
              </w:rPr>
            </w:pPr>
            <w:r w:rsidRPr="00635BE4">
              <w:rPr>
                <w:rFonts w:ascii="Times New Roman" w:hAnsi="Times New Roman"/>
                <w:lang w:eastAsia="ru-RU"/>
              </w:rPr>
              <w:t>Не передбачено фінансуванням</w:t>
            </w:r>
          </w:p>
        </w:tc>
      </w:tr>
      <w:tr w:rsidR="009950F2" w:rsidRPr="008F28C9" w:rsidTr="002448FC">
        <w:tc>
          <w:tcPr>
            <w:tcW w:w="3092"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Відродження старої частини міста</w:t>
            </w:r>
          </w:p>
        </w:tc>
        <w:tc>
          <w:tcPr>
            <w:tcW w:w="2835"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Покрашення благоустрою міста</w:t>
            </w:r>
          </w:p>
        </w:tc>
        <w:tc>
          <w:tcPr>
            <w:tcW w:w="2410"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Кошти інвесторів, бюджети всіх рівнів</w:t>
            </w:r>
          </w:p>
        </w:tc>
        <w:tc>
          <w:tcPr>
            <w:tcW w:w="2268"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Управління ЖКГ, відділ архітектури та містобудування</w:t>
            </w:r>
          </w:p>
        </w:tc>
        <w:tc>
          <w:tcPr>
            <w:tcW w:w="1134"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До 2015р.</w:t>
            </w:r>
          </w:p>
        </w:tc>
        <w:tc>
          <w:tcPr>
            <w:tcW w:w="1984" w:type="dxa"/>
          </w:tcPr>
          <w:p w:rsidR="009950F2" w:rsidRPr="00635BE4" w:rsidRDefault="009950F2" w:rsidP="002448FC">
            <w:pPr>
              <w:suppressAutoHyphens/>
              <w:spacing w:after="0" w:line="240" w:lineRule="auto"/>
              <w:jc w:val="center"/>
              <w:rPr>
                <w:rFonts w:ascii="Times New Roman" w:hAnsi="Times New Roman"/>
                <w:lang w:eastAsia="ru-RU"/>
              </w:rPr>
            </w:pPr>
          </w:p>
        </w:tc>
        <w:tc>
          <w:tcPr>
            <w:tcW w:w="2268" w:type="dxa"/>
          </w:tcPr>
          <w:p w:rsidR="009950F2" w:rsidRPr="00635BE4" w:rsidRDefault="009950F2" w:rsidP="002448FC">
            <w:pPr>
              <w:suppressAutoHyphens/>
              <w:spacing w:after="0" w:line="240" w:lineRule="auto"/>
              <w:jc w:val="center"/>
              <w:rPr>
                <w:rFonts w:ascii="Times New Roman" w:hAnsi="Times New Roman"/>
                <w:lang w:eastAsia="ru-RU"/>
              </w:rPr>
            </w:pPr>
            <w:r w:rsidRPr="00635BE4">
              <w:rPr>
                <w:rFonts w:ascii="Times New Roman" w:hAnsi="Times New Roman"/>
                <w:lang w:eastAsia="ru-RU"/>
              </w:rPr>
              <w:t>Не передбачено фінансуванням</w:t>
            </w:r>
          </w:p>
        </w:tc>
      </w:tr>
      <w:tr w:rsidR="009950F2" w:rsidRPr="008F28C9" w:rsidTr="002448FC">
        <w:tc>
          <w:tcPr>
            <w:tcW w:w="3092"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Розробка проекту та виконання робіт щодо «Реконструкції парку Перемоги»</w:t>
            </w:r>
          </w:p>
        </w:tc>
        <w:tc>
          <w:tcPr>
            <w:tcW w:w="2835"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 xml:space="preserve">Відродження улюблених місць відпочинку </w:t>
            </w:r>
            <w:proofErr w:type="spellStart"/>
            <w:r w:rsidRPr="00635BE4">
              <w:rPr>
                <w:rFonts w:ascii="Times New Roman" w:eastAsia="Times New Roman" w:hAnsi="Times New Roman" w:cs="Times New Roman"/>
                <w:lang w:eastAsia="ru-RU"/>
              </w:rPr>
              <w:t>нікопольців</w:t>
            </w:r>
            <w:proofErr w:type="spellEnd"/>
            <w:r w:rsidRPr="00635BE4">
              <w:rPr>
                <w:rFonts w:ascii="Times New Roman" w:eastAsia="Times New Roman" w:hAnsi="Times New Roman" w:cs="Times New Roman"/>
                <w:lang w:eastAsia="ru-RU"/>
              </w:rPr>
              <w:t xml:space="preserve"> та гостей міста</w:t>
            </w:r>
          </w:p>
        </w:tc>
        <w:tc>
          <w:tcPr>
            <w:tcW w:w="2410"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Кошти інвесторів, бюджети всіх рівнів</w:t>
            </w:r>
          </w:p>
        </w:tc>
        <w:tc>
          <w:tcPr>
            <w:tcW w:w="2268"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Управління ЖКГ, відділ архітектури та містобудування</w:t>
            </w:r>
          </w:p>
        </w:tc>
        <w:tc>
          <w:tcPr>
            <w:tcW w:w="1134"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2011- 2015рр.</w:t>
            </w:r>
          </w:p>
        </w:tc>
        <w:tc>
          <w:tcPr>
            <w:tcW w:w="1984" w:type="dxa"/>
          </w:tcPr>
          <w:p w:rsidR="009950F2" w:rsidRPr="00635BE4" w:rsidRDefault="009950F2" w:rsidP="002448FC">
            <w:pPr>
              <w:suppressAutoHyphens/>
              <w:spacing w:after="0" w:line="240" w:lineRule="auto"/>
              <w:jc w:val="center"/>
              <w:rPr>
                <w:rFonts w:ascii="Times New Roman" w:hAnsi="Times New Roman"/>
                <w:lang w:eastAsia="ru-RU"/>
              </w:rPr>
            </w:pPr>
          </w:p>
        </w:tc>
        <w:tc>
          <w:tcPr>
            <w:tcW w:w="2268" w:type="dxa"/>
          </w:tcPr>
          <w:p w:rsidR="009950F2" w:rsidRPr="00635BE4" w:rsidRDefault="009950F2" w:rsidP="002448FC">
            <w:pPr>
              <w:suppressAutoHyphens/>
              <w:spacing w:after="0" w:line="240" w:lineRule="auto"/>
              <w:jc w:val="center"/>
              <w:rPr>
                <w:rFonts w:ascii="Times New Roman" w:hAnsi="Times New Roman"/>
                <w:lang w:eastAsia="ru-RU"/>
              </w:rPr>
            </w:pPr>
            <w:r w:rsidRPr="00635BE4">
              <w:rPr>
                <w:rFonts w:ascii="Times New Roman" w:hAnsi="Times New Roman"/>
                <w:lang w:eastAsia="ru-RU"/>
              </w:rPr>
              <w:t>Не передбачено фінансуванням</w:t>
            </w:r>
          </w:p>
        </w:tc>
      </w:tr>
      <w:tr w:rsidR="009950F2" w:rsidRPr="008F28C9" w:rsidTr="002448FC">
        <w:tc>
          <w:tcPr>
            <w:tcW w:w="3092"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 xml:space="preserve">Реконструкція скверу на </w:t>
            </w:r>
            <w:proofErr w:type="spellStart"/>
            <w:r w:rsidRPr="00635BE4">
              <w:rPr>
                <w:rFonts w:ascii="Times New Roman" w:eastAsia="Times New Roman" w:hAnsi="Times New Roman" w:cs="Times New Roman"/>
                <w:lang w:eastAsia="ru-RU"/>
              </w:rPr>
              <w:t>мкрн</w:t>
            </w:r>
            <w:proofErr w:type="spellEnd"/>
            <w:r w:rsidRPr="00635BE4">
              <w:rPr>
                <w:rFonts w:ascii="Times New Roman" w:eastAsia="Times New Roman" w:hAnsi="Times New Roman" w:cs="Times New Roman"/>
                <w:lang w:eastAsia="ru-RU"/>
              </w:rPr>
              <w:t>. Жуковський-Ізюмський</w:t>
            </w:r>
          </w:p>
        </w:tc>
        <w:tc>
          <w:tcPr>
            <w:tcW w:w="2835"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Покрашення благоустрою міста</w:t>
            </w:r>
          </w:p>
        </w:tc>
        <w:tc>
          <w:tcPr>
            <w:tcW w:w="2410"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Кошти інвесторів, бюджети всіх рівнів</w:t>
            </w:r>
          </w:p>
        </w:tc>
        <w:tc>
          <w:tcPr>
            <w:tcW w:w="2268"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Управління ЖКГ, відділ архітектури та містобудування</w:t>
            </w:r>
          </w:p>
        </w:tc>
        <w:tc>
          <w:tcPr>
            <w:tcW w:w="1134"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До 2016р.</w:t>
            </w:r>
          </w:p>
        </w:tc>
        <w:tc>
          <w:tcPr>
            <w:tcW w:w="1984" w:type="dxa"/>
          </w:tcPr>
          <w:p w:rsidR="009950F2" w:rsidRPr="00635BE4" w:rsidRDefault="009950F2" w:rsidP="002448FC">
            <w:pPr>
              <w:suppressAutoHyphens/>
              <w:spacing w:after="0" w:line="240" w:lineRule="auto"/>
              <w:jc w:val="center"/>
              <w:rPr>
                <w:rFonts w:ascii="Times New Roman" w:hAnsi="Times New Roman"/>
                <w:lang w:eastAsia="ru-RU"/>
              </w:rPr>
            </w:pPr>
          </w:p>
        </w:tc>
        <w:tc>
          <w:tcPr>
            <w:tcW w:w="2268" w:type="dxa"/>
          </w:tcPr>
          <w:p w:rsidR="009950F2" w:rsidRPr="00635BE4" w:rsidRDefault="009950F2" w:rsidP="002448FC">
            <w:pPr>
              <w:suppressAutoHyphens/>
              <w:spacing w:after="0" w:line="240" w:lineRule="auto"/>
              <w:jc w:val="center"/>
              <w:rPr>
                <w:rFonts w:ascii="Times New Roman" w:hAnsi="Times New Roman"/>
                <w:lang w:eastAsia="ru-RU"/>
              </w:rPr>
            </w:pPr>
            <w:r w:rsidRPr="00635BE4">
              <w:rPr>
                <w:rFonts w:ascii="Times New Roman" w:hAnsi="Times New Roman"/>
                <w:lang w:eastAsia="ru-RU"/>
              </w:rPr>
              <w:t>Не передбачено фінансуванням</w:t>
            </w:r>
          </w:p>
        </w:tc>
      </w:tr>
      <w:tr w:rsidR="009950F2" w:rsidRPr="008F28C9" w:rsidTr="002448FC">
        <w:tc>
          <w:tcPr>
            <w:tcW w:w="3092"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Будівництво Фестивальної площі в парку Перемоги</w:t>
            </w:r>
          </w:p>
        </w:tc>
        <w:tc>
          <w:tcPr>
            <w:tcW w:w="2835"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Покрашення благоустрою міста</w:t>
            </w:r>
          </w:p>
        </w:tc>
        <w:tc>
          <w:tcPr>
            <w:tcW w:w="2410"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Кошти інвесторів, бюджети всіх рівнів</w:t>
            </w:r>
          </w:p>
        </w:tc>
        <w:tc>
          <w:tcPr>
            <w:tcW w:w="2268"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Управління ЖКГ, відділ архітектури та містобудування</w:t>
            </w:r>
          </w:p>
        </w:tc>
        <w:tc>
          <w:tcPr>
            <w:tcW w:w="1134"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До 2015р.</w:t>
            </w:r>
          </w:p>
        </w:tc>
        <w:tc>
          <w:tcPr>
            <w:tcW w:w="1984" w:type="dxa"/>
          </w:tcPr>
          <w:p w:rsidR="009950F2" w:rsidRPr="00635BE4" w:rsidRDefault="009950F2" w:rsidP="002448FC">
            <w:pPr>
              <w:suppressAutoHyphens/>
              <w:spacing w:after="0" w:line="240" w:lineRule="auto"/>
              <w:jc w:val="center"/>
              <w:rPr>
                <w:rFonts w:ascii="Times New Roman" w:hAnsi="Times New Roman"/>
                <w:lang w:eastAsia="ru-RU"/>
              </w:rPr>
            </w:pPr>
          </w:p>
        </w:tc>
        <w:tc>
          <w:tcPr>
            <w:tcW w:w="2268" w:type="dxa"/>
          </w:tcPr>
          <w:p w:rsidR="009950F2" w:rsidRPr="00635BE4" w:rsidRDefault="009950F2" w:rsidP="002448FC">
            <w:pPr>
              <w:suppressAutoHyphens/>
              <w:spacing w:after="0" w:line="240" w:lineRule="auto"/>
              <w:jc w:val="center"/>
              <w:rPr>
                <w:rFonts w:ascii="Times New Roman" w:hAnsi="Times New Roman"/>
                <w:lang w:eastAsia="ru-RU"/>
              </w:rPr>
            </w:pPr>
            <w:r w:rsidRPr="00635BE4">
              <w:rPr>
                <w:rFonts w:ascii="Times New Roman" w:hAnsi="Times New Roman"/>
                <w:lang w:eastAsia="ru-RU"/>
              </w:rPr>
              <w:t>Не передбачено фінансуванням</w:t>
            </w:r>
          </w:p>
        </w:tc>
      </w:tr>
      <w:tr w:rsidR="009950F2" w:rsidRPr="008F28C9" w:rsidTr="002448FC">
        <w:tc>
          <w:tcPr>
            <w:tcW w:w="3092"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 xml:space="preserve">Реконструкція та благоустрій алеї по пр. Трубників від </w:t>
            </w:r>
            <w:proofErr w:type="spellStart"/>
            <w:r w:rsidRPr="00635BE4">
              <w:rPr>
                <w:rFonts w:ascii="Times New Roman" w:eastAsia="Times New Roman" w:hAnsi="Times New Roman" w:cs="Times New Roman"/>
                <w:lang w:eastAsia="ru-RU"/>
              </w:rPr>
              <w:t>ЦУМа</w:t>
            </w:r>
            <w:proofErr w:type="spellEnd"/>
            <w:r w:rsidRPr="00635BE4">
              <w:rPr>
                <w:rFonts w:ascii="Times New Roman" w:eastAsia="Times New Roman" w:hAnsi="Times New Roman" w:cs="Times New Roman"/>
                <w:lang w:eastAsia="ru-RU"/>
              </w:rPr>
              <w:t xml:space="preserve"> до вул. Станіславського</w:t>
            </w:r>
          </w:p>
        </w:tc>
        <w:tc>
          <w:tcPr>
            <w:tcW w:w="2835"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Покрашення благоустрою міста</w:t>
            </w:r>
          </w:p>
        </w:tc>
        <w:tc>
          <w:tcPr>
            <w:tcW w:w="2410"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Кошти інвесторів, бюджети всіх рівнів</w:t>
            </w:r>
          </w:p>
        </w:tc>
        <w:tc>
          <w:tcPr>
            <w:tcW w:w="2268"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val="ru-RU" w:eastAsia="ru-RU"/>
              </w:rPr>
            </w:pPr>
            <w:r w:rsidRPr="00635BE4">
              <w:rPr>
                <w:rFonts w:ascii="Times New Roman" w:eastAsia="Times New Roman" w:hAnsi="Times New Roman" w:cs="Times New Roman"/>
                <w:lang w:eastAsia="ru-RU"/>
              </w:rPr>
              <w:t>Управління ЖКГ, відділ архітектури та містобудування</w:t>
            </w:r>
          </w:p>
        </w:tc>
        <w:tc>
          <w:tcPr>
            <w:tcW w:w="1134" w:type="dxa"/>
            <w:shd w:val="clear" w:color="auto" w:fill="auto"/>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2012-2013рр.</w:t>
            </w:r>
          </w:p>
        </w:tc>
        <w:tc>
          <w:tcPr>
            <w:tcW w:w="1984" w:type="dxa"/>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p>
        </w:tc>
        <w:tc>
          <w:tcPr>
            <w:tcW w:w="2268" w:type="dxa"/>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hAnsi="Times New Roman"/>
                <w:lang w:eastAsia="ru-RU"/>
              </w:rPr>
              <w:t>Не передбачено фінансуванням</w:t>
            </w:r>
          </w:p>
        </w:tc>
      </w:tr>
    </w:tbl>
    <w:p w:rsidR="009950F2" w:rsidRPr="00635BE4" w:rsidRDefault="009950F2" w:rsidP="009950F2">
      <w:pPr>
        <w:spacing w:after="0" w:line="240" w:lineRule="auto"/>
        <w:jc w:val="center"/>
        <w:rPr>
          <w:rFonts w:ascii="Times New Roman" w:eastAsia="Times New Roman" w:hAnsi="Times New Roman" w:cs="Times New Roman"/>
          <w:b/>
          <w:u w:val="single"/>
          <w:lang w:eastAsia="ru-RU"/>
        </w:rPr>
      </w:pPr>
      <w:r w:rsidRPr="00635BE4">
        <w:rPr>
          <w:rFonts w:ascii="Times New Roman" w:eastAsia="Times New Roman" w:hAnsi="Times New Roman" w:cs="Times New Roman"/>
          <w:b/>
          <w:u w:val="single"/>
          <w:lang w:eastAsia="ru-RU"/>
        </w:rPr>
        <w:t>Стратегічна ціль 5 «Покращення та збереження здоров</w:t>
      </w:r>
      <w:r w:rsidRPr="00635BE4">
        <w:rPr>
          <w:rFonts w:ascii="Times New Roman" w:eastAsia="Times New Roman" w:hAnsi="Times New Roman" w:cs="Times New Roman"/>
          <w:b/>
          <w:u w:val="single"/>
          <w:lang w:val="ru-RU" w:eastAsia="ru-RU"/>
        </w:rPr>
        <w:t>’</w:t>
      </w:r>
      <w:r w:rsidRPr="00635BE4">
        <w:rPr>
          <w:rFonts w:ascii="Times New Roman" w:eastAsia="Times New Roman" w:hAnsi="Times New Roman" w:cs="Times New Roman"/>
          <w:b/>
          <w:u w:val="single"/>
          <w:lang w:eastAsia="ru-RU"/>
        </w:rPr>
        <w:t>я населення»</w:t>
      </w:r>
    </w:p>
    <w:p w:rsidR="009950F2" w:rsidRPr="00635BE4" w:rsidRDefault="009950F2" w:rsidP="009950F2">
      <w:pPr>
        <w:spacing w:after="0" w:line="240" w:lineRule="auto"/>
        <w:jc w:val="center"/>
        <w:rPr>
          <w:rFonts w:ascii="Times New Roman" w:eastAsia="Times New Roman" w:hAnsi="Times New Roman" w:cs="Times New Roman"/>
          <w:b/>
          <w:sz w:val="10"/>
          <w:szCs w:val="10"/>
          <w:lang w:eastAsia="ru-RU"/>
        </w:rPr>
      </w:pPr>
    </w:p>
    <w:p w:rsidR="009950F2" w:rsidRPr="00635BE4" w:rsidRDefault="009950F2" w:rsidP="009950F2">
      <w:pPr>
        <w:spacing w:after="0" w:line="240" w:lineRule="auto"/>
        <w:jc w:val="center"/>
        <w:rPr>
          <w:rFonts w:ascii="Times New Roman" w:eastAsia="Times New Roman" w:hAnsi="Times New Roman" w:cs="Times New Roman"/>
          <w:b/>
          <w:i/>
          <w:lang w:eastAsia="ru-RU"/>
        </w:rPr>
      </w:pPr>
      <w:r w:rsidRPr="00635BE4">
        <w:rPr>
          <w:rFonts w:ascii="Times New Roman" w:eastAsia="Times New Roman" w:hAnsi="Times New Roman" w:cs="Times New Roman"/>
          <w:b/>
          <w:i/>
          <w:lang w:eastAsia="ru-RU"/>
        </w:rPr>
        <w:t>Оперативна ціль 1. «Надання якісної первинної та спеціалізованої вторинної медико-санітарної допомоги населенню»</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134"/>
        <w:gridCol w:w="1984"/>
        <w:gridCol w:w="2268"/>
      </w:tblGrid>
      <w:tr w:rsidR="00635BE4" w:rsidRPr="00635BE4" w:rsidTr="002448FC">
        <w:tc>
          <w:tcPr>
            <w:tcW w:w="3092"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Назва завдання</w:t>
            </w:r>
          </w:p>
        </w:tc>
        <w:tc>
          <w:tcPr>
            <w:tcW w:w="2835"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Очікуваний результат</w:t>
            </w:r>
          </w:p>
        </w:tc>
        <w:tc>
          <w:tcPr>
            <w:tcW w:w="2410"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Джерело ресурсів</w:t>
            </w:r>
          </w:p>
          <w:p w:rsidR="009950F2" w:rsidRPr="00635BE4"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Відповідальні</w:t>
            </w:r>
          </w:p>
        </w:tc>
        <w:tc>
          <w:tcPr>
            <w:tcW w:w="1134"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Терміни</w:t>
            </w:r>
          </w:p>
        </w:tc>
        <w:tc>
          <w:tcPr>
            <w:tcW w:w="1984" w:type="dxa"/>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Виконання</w:t>
            </w:r>
          </w:p>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за 2011-2015рр.</w:t>
            </w:r>
          </w:p>
        </w:tc>
        <w:tc>
          <w:tcPr>
            <w:tcW w:w="2268" w:type="dxa"/>
          </w:tcPr>
          <w:p w:rsidR="009950F2" w:rsidRPr="00635BE4" w:rsidRDefault="009950F2" w:rsidP="002448FC">
            <w:pPr>
              <w:suppressAutoHyphens/>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Причини невиконання</w:t>
            </w:r>
          </w:p>
        </w:tc>
      </w:tr>
      <w:tr w:rsidR="00635BE4" w:rsidRPr="00635BE4" w:rsidTr="002448FC">
        <w:tc>
          <w:tcPr>
            <w:tcW w:w="3092"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Створення конкурентного середовища</w:t>
            </w:r>
          </w:p>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 xml:space="preserve">серед надавачів </w:t>
            </w:r>
          </w:p>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медичних послуг</w:t>
            </w:r>
          </w:p>
        </w:tc>
        <w:tc>
          <w:tcPr>
            <w:tcW w:w="2835"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 xml:space="preserve">Підвищення </w:t>
            </w:r>
          </w:p>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 xml:space="preserve">рівня </w:t>
            </w:r>
          </w:p>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медичних</w:t>
            </w:r>
          </w:p>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 xml:space="preserve"> послуг</w:t>
            </w:r>
          </w:p>
        </w:tc>
        <w:tc>
          <w:tcPr>
            <w:tcW w:w="2410"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Кошти бюджетів всіх рівнів,</w:t>
            </w:r>
          </w:p>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інвестиційні кошти</w:t>
            </w:r>
          </w:p>
          <w:p w:rsidR="009950F2" w:rsidRPr="00635BE4"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МВОЗ, головні лікарі</w:t>
            </w:r>
          </w:p>
        </w:tc>
        <w:tc>
          <w:tcPr>
            <w:tcW w:w="1134"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2011-2015рр.</w:t>
            </w:r>
          </w:p>
        </w:tc>
        <w:tc>
          <w:tcPr>
            <w:tcW w:w="1984"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hAnsi="Times New Roman" w:cs="Times New Roman"/>
                <w:lang w:val="ru-RU"/>
              </w:rPr>
              <w:t>С</w:t>
            </w:r>
            <w:r w:rsidRPr="00635BE4">
              <w:rPr>
                <w:rFonts w:ascii="Times New Roman" w:hAnsi="Times New Roman" w:cs="Times New Roman"/>
              </w:rPr>
              <w:t>прияння діяльності закладів охорони здоров’я усіх форм власності</w:t>
            </w:r>
          </w:p>
        </w:tc>
        <w:tc>
          <w:tcPr>
            <w:tcW w:w="2268"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p>
        </w:tc>
      </w:tr>
      <w:tr w:rsidR="00635BE4" w:rsidRPr="00635BE4" w:rsidTr="002448FC">
        <w:tc>
          <w:tcPr>
            <w:tcW w:w="3092"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lastRenderedPageBreak/>
              <w:t>Удосконалення механізму ефективного функціонування первинної медико-санітарної допомоги населенню</w:t>
            </w:r>
          </w:p>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(на засадах сімейної медицини)</w:t>
            </w:r>
          </w:p>
        </w:tc>
        <w:tc>
          <w:tcPr>
            <w:tcW w:w="2835"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Підвищення рівня медичних послуг</w:t>
            </w:r>
          </w:p>
        </w:tc>
        <w:tc>
          <w:tcPr>
            <w:tcW w:w="2410"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Кошти бюджетів всіх рівнів</w:t>
            </w:r>
          </w:p>
          <w:p w:rsidR="009950F2" w:rsidRPr="00635BE4"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МВОЗ, головні лікарі</w:t>
            </w:r>
          </w:p>
        </w:tc>
        <w:tc>
          <w:tcPr>
            <w:tcW w:w="1134"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r w:rsidRPr="00635BE4">
              <w:rPr>
                <w:rFonts w:ascii="Times New Roman" w:eastAsia="Times New Roman" w:hAnsi="Times New Roman" w:cs="Times New Roman"/>
                <w:lang w:eastAsia="ru-RU"/>
              </w:rPr>
              <w:t>2011-2015рр.</w:t>
            </w:r>
          </w:p>
        </w:tc>
        <w:tc>
          <w:tcPr>
            <w:tcW w:w="1984" w:type="dxa"/>
          </w:tcPr>
          <w:p w:rsidR="009950F2" w:rsidRPr="00635BE4" w:rsidRDefault="009950F2" w:rsidP="002448FC">
            <w:pPr>
              <w:spacing w:after="0" w:line="240" w:lineRule="auto"/>
              <w:jc w:val="center"/>
              <w:rPr>
                <w:rFonts w:ascii="Times New Roman" w:eastAsia="Times New Roman" w:hAnsi="Times New Roman" w:cs="Times New Roman"/>
                <w:highlight w:val="yellow"/>
                <w:lang w:eastAsia="ru-RU"/>
              </w:rPr>
            </w:pPr>
            <w:r w:rsidRPr="00635BE4">
              <w:rPr>
                <w:rFonts w:ascii="Times New Roman" w:hAnsi="Times New Roman" w:cs="Times New Roman"/>
              </w:rPr>
              <w:t>Створення Центру ПМСД з 01.01.2012р.Формування мережі амбулаторій: на 01.01.2012 відкрито 8 амбулаторій,  в 2013р. відкрито 3 амбулаторії, в 2015р. відкрито 2 амбулаторії. На 01.09.2015 загальна кількість амбулаторій - 13</w:t>
            </w:r>
          </w:p>
        </w:tc>
        <w:tc>
          <w:tcPr>
            <w:tcW w:w="2268" w:type="dxa"/>
          </w:tcPr>
          <w:p w:rsidR="009950F2" w:rsidRPr="00635BE4" w:rsidRDefault="009950F2" w:rsidP="002448FC">
            <w:pPr>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tcPr>
          <w:p w:rsidR="009950F2" w:rsidRPr="00664811" w:rsidRDefault="009950F2" w:rsidP="002448FC">
            <w:pPr>
              <w:spacing w:after="0" w:line="240" w:lineRule="auto"/>
              <w:jc w:val="center"/>
              <w:rPr>
                <w:rFonts w:ascii="Times New Roman" w:eastAsia="Times New Roman" w:hAnsi="Times New Roman" w:cs="Times New Roman"/>
                <w:lang w:eastAsia="ru-RU"/>
              </w:rPr>
            </w:pPr>
            <w:r w:rsidRPr="00664811">
              <w:rPr>
                <w:rFonts w:ascii="Times New Roman" w:eastAsia="Times New Roman" w:hAnsi="Times New Roman" w:cs="Times New Roman"/>
                <w:lang w:eastAsia="ru-RU"/>
              </w:rPr>
              <w:t>Оновлення автопарку станції швидкої медичної допомоги</w:t>
            </w:r>
          </w:p>
        </w:tc>
        <w:tc>
          <w:tcPr>
            <w:tcW w:w="2835" w:type="dxa"/>
          </w:tcPr>
          <w:p w:rsidR="009950F2" w:rsidRPr="00664811" w:rsidRDefault="009950F2" w:rsidP="002448FC">
            <w:pPr>
              <w:spacing w:after="0" w:line="240" w:lineRule="auto"/>
              <w:jc w:val="center"/>
              <w:rPr>
                <w:rFonts w:ascii="Times New Roman" w:eastAsia="Times New Roman" w:hAnsi="Times New Roman" w:cs="Times New Roman"/>
                <w:lang w:eastAsia="ru-RU"/>
              </w:rPr>
            </w:pPr>
            <w:r w:rsidRPr="00664811">
              <w:rPr>
                <w:rFonts w:ascii="Times New Roman" w:eastAsia="Times New Roman" w:hAnsi="Times New Roman" w:cs="Times New Roman"/>
                <w:lang w:eastAsia="ru-RU"/>
              </w:rPr>
              <w:t>Поліпшення якості надання медичних послуг населенню</w:t>
            </w:r>
          </w:p>
        </w:tc>
        <w:tc>
          <w:tcPr>
            <w:tcW w:w="2410" w:type="dxa"/>
          </w:tcPr>
          <w:p w:rsidR="009950F2" w:rsidRPr="00664811" w:rsidRDefault="009950F2" w:rsidP="002448FC">
            <w:pPr>
              <w:spacing w:after="0" w:line="240" w:lineRule="auto"/>
              <w:jc w:val="center"/>
              <w:rPr>
                <w:rFonts w:ascii="Times New Roman" w:eastAsia="Times New Roman" w:hAnsi="Times New Roman" w:cs="Times New Roman"/>
                <w:lang w:eastAsia="ru-RU"/>
              </w:rPr>
            </w:pPr>
            <w:r w:rsidRPr="00664811">
              <w:rPr>
                <w:rFonts w:ascii="Times New Roman" w:eastAsia="Times New Roman" w:hAnsi="Times New Roman" w:cs="Times New Roman"/>
                <w:lang w:eastAsia="ru-RU"/>
              </w:rPr>
              <w:t>Кошти бюджетів всіх рівнів</w:t>
            </w:r>
          </w:p>
          <w:p w:rsidR="009950F2" w:rsidRPr="00664811"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664811" w:rsidRDefault="009950F2" w:rsidP="002448FC">
            <w:pPr>
              <w:spacing w:after="0" w:line="240" w:lineRule="auto"/>
              <w:jc w:val="center"/>
              <w:rPr>
                <w:rFonts w:ascii="Times New Roman" w:eastAsia="Times New Roman" w:hAnsi="Times New Roman" w:cs="Times New Roman"/>
                <w:lang w:eastAsia="ru-RU"/>
              </w:rPr>
            </w:pPr>
            <w:r w:rsidRPr="00664811">
              <w:rPr>
                <w:rFonts w:ascii="Times New Roman" w:eastAsia="Times New Roman" w:hAnsi="Times New Roman" w:cs="Times New Roman"/>
                <w:lang w:eastAsia="ru-RU"/>
              </w:rPr>
              <w:t>МВОЗ, головні лікарі</w:t>
            </w:r>
          </w:p>
        </w:tc>
        <w:tc>
          <w:tcPr>
            <w:tcW w:w="1134" w:type="dxa"/>
          </w:tcPr>
          <w:p w:rsidR="009950F2" w:rsidRPr="00664811" w:rsidRDefault="009950F2" w:rsidP="002448FC">
            <w:pPr>
              <w:spacing w:after="0" w:line="240" w:lineRule="auto"/>
              <w:jc w:val="center"/>
              <w:rPr>
                <w:rFonts w:ascii="Times New Roman" w:eastAsia="Times New Roman" w:hAnsi="Times New Roman" w:cs="Times New Roman"/>
                <w:lang w:eastAsia="ru-RU"/>
              </w:rPr>
            </w:pPr>
            <w:r w:rsidRPr="00664811">
              <w:rPr>
                <w:rFonts w:ascii="Times New Roman" w:eastAsia="Times New Roman" w:hAnsi="Times New Roman" w:cs="Times New Roman"/>
                <w:lang w:eastAsia="ru-RU"/>
              </w:rPr>
              <w:t>2011-2015рр.</w:t>
            </w:r>
          </w:p>
        </w:tc>
        <w:tc>
          <w:tcPr>
            <w:tcW w:w="1984" w:type="dxa"/>
          </w:tcPr>
          <w:p w:rsidR="009950F2" w:rsidRPr="00664811" w:rsidRDefault="009950F2" w:rsidP="00664811">
            <w:pPr>
              <w:spacing w:after="0" w:line="240" w:lineRule="auto"/>
              <w:jc w:val="center"/>
              <w:rPr>
                <w:rFonts w:ascii="Times New Roman" w:eastAsia="Times New Roman" w:hAnsi="Times New Roman" w:cs="Times New Roman"/>
                <w:highlight w:val="yellow"/>
                <w:lang w:eastAsia="ru-RU"/>
              </w:rPr>
            </w:pPr>
            <w:r w:rsidRPr="00664811">
              <w:rPr>
                <w:rFonts w:ascii="Times New Roman" w:eastAsia="Times New Roman" w:hAnsi="Times New Roman" w:cs="Times New Roman"/>
                <w:lang w:eastAsia="ru-RU"/>
              </w:rPr>
              <w:t xml:space="preserve">КЗ «Нікопольська станція швидкої медичної </w:t>
            </w:r>
            <w:proofErr w:type="spellStart"/>
            <w:r w:rsidRPr="00664811">
              <w:rPr>
                <w:rFonts w:ascii="Times New Roman" w:eastAsia="Times New Roman" w:hAnsi="Times New Roman" w:cs="Times New Roman"/>
                <w:lang w:eastAsia="ru-RU"/>
              </w:rPr>
              <w:t>допомоги»ДОР</w:t>
            </w:r>
            <w:proofErr w:type="spellEnd"/>
            <w:r w:rsidRPr="00664811">
              <w:rPr>
                <w:rFonts w:ascii="Times New Roman" w:eastAsia="Times New Roman" w:hAnsi="Times New Roman" w:cs="Times New Roman"/>
                <w:lang w:eastAsia="ru-RU"/>
              </w:rPr>
              <w:t>»</w:t>
            </w:r>
            <w:r w:rsidR="00593A20">
              <w:rPr>
                <w:rFonts w:ascii="Times New Roman" w:eastAsia="Times New Roman" w:hAnsi="Times New Roman" w:cs="Times New Roman"/>
                <w:lang w:eastAsia="ru-RU"/>
              </w:rPr>
              <w:t xml:space="preserve"> </w:t>
            </w:r>
            <w:r w:rsidRPr="00664811">
              <w:rPr>
                <w:rFonts w:ascii="Times New Roman" w:eastAsia="Times New Roman" w:hAnsi="Times New Roman" w:cs="Times New Roman"/>
                <w:lang w:eastAsia="ru-RU"/>
              </w:rPr>
              <w:t xml:space="preserve">отримано в 2013р.  14 автомобілів швидкої медичної допомоги, з них 10 автомобілів на базі </w:t>
            </w:r>
            <w:proofErr w:type="spellStart"/>
            <w:r w:rsidRPr="00664811">
              <w:rPr>
                <w:rFonts w:ascii="Times New Roman" w:eastAsia="Times New Roman" w:hAnsi="Times New Roman" w:cs="Times New Roman"/>
                <w:lang w:eastAsia="ru-RU"/>
              </w:rPr>
              <w:t>Peugeot</w:t>
            </w:r>
            <w:proofErr w:type="spellEnd"/>
            <w:r w:rsidRPr="00664811">
              <w:rPr>
                <w:rFonts w:ascii="Times New Roman" w:eastAsia="Times New Roman" w:hAnsi="Times New Roman" w:cs="Times New Roman"/>
                <w:lang w:eastAsia="ru-RU"/>
              </w:rPr>
              <w:t xml:space="preserve"> </w:t>
            </w:r>
            <w:proofErr w:type="spellStart"/>
            <w:r w:rsidRPr="00664811">
              <w:rPr>
                <w:rFonts w:ascii="Times New Roman" w:eastAsia="Times New Roman" w:hAnsi="Times New Roman" w:cs="Times New Roman"/>
                <w:lang w:eastAsia="ru-RU"/>
              </w:rPr>
              <w:t>Boxer</w:t>
            </w:r>
            <w:proofErr w:type="spellEnd"/>
            <w:r w:rsidRPr="00664811">
              <w:rPr>
                <w:rFonts w:ascii="Times New Roman" w:eastAsia="Times New Roman" w:hAnsi="Times New Roman" w:cs="Times New Roman"/>
                <w:lang w:eastAsia="ru-RU"/>
              </w:rPr>
              <w:t xml:space="preserve">, 4 автомобілі на базі </w:t>
            </w:r>
            <w:proofErr w:type="spellStart"/>
            <w:r w:rsidRPr="00664811">
              <w:rPr>
                <w:rFonts w:ascii="Times New Roman" w:hAnsi="Times New Roman" w:cs="Times New Roman"/>
                <w:shd w:val="clear" w:color="auto" w:fill="FFFFFF"/>
              </w:rPr>
              <w:t>Ford</w:t>
            </w:r>
            <w:proofErr w:type="spellEnd"/>
            <w:r w:rsidRPr="00664811">
              <w:rPr>
                <w:rFonts w:ascii="Times New Roman" w:hAnsi="Times New Roman" w:cs="Times New Roman"/>
                <w:shd w:val="clear" w:color="auto" w:fill="FFFFFF"/>
              </w:rPr>
              <w:t xml:space="preserve"> </w:t>
            </w:r>
            <w:proofErr w:type="spellStart"/>
            <w:r w:rsidRPr="00664811">
              <w:rPr>
                <w:rFonts w:ascii="Times New Roman" w:hAnsi="Times New Roman" w:cs="Times New Roman"/>
                <w:shd w:val="clear" w:color="auto" w:fill="FFFFFF"/>
              </w:rPr>
              <w:t>Transit</w:t>
            </w:r>
            <w:proofErr w:type="spellEnd"/>
            <w:r w:rsidRPr="00664811">
              <w:rPr>
                <w:rStyle w:val="apple-converted-space"/>
                <w:rFonts w:ascii="Times New Roman" w:hAnsi="Times New Roman" w:cs="Times New Roman"/>
                <w:shd w:val="clear" w:color="auto" w:fill="FFFFFF"/>
              </w:rPr>
              <w:t xml:space="preserve">. У 2014р. отримано 7 автомобілів: 6 -на базі </w:t>
            </w:r>
            <w:proofErr w:type="spellStart"/>
            <w:r w:rsidRPr="00664811">
              <w:rPr>
                <w:rStyle w:val="apple-converted-space"/>
                <w:rFonts w:ascii="Times New Roman" w:hAnsi="Times New Roman" w:cs="Times New Roman"/>
                <w:shd w:val="clear" w:color="auto" w:fill="FFFFFF"/>
              </w:rPr>
              <w:t>Peugeot</w:t>
            </w:r>
            <w:proofErr w:type="spellEnd"/>
            <w:r w:rsidRPr="00664811">
              <w:rPr>
                <w:rStyle w:val="apple-converted-space"/>
                <w:rFonts w:ascii="Times New Roman" w:hAnsi="Times New Roman" w:cs="Times New Roman"/>
                <w:shd w:val="clear" w:color="auto" w:fill="FFFFFF"/>
              </w:rPr>
              <w:t xml:space="preserve"> </w:t>
            </w:r>
            <w:proofErr w:type="spellStart"/>
            <w:r w:rsidRPr="00664811">
              <w:rPr>
                <w:rStyle w:val="apple-converted-space"/>
                <w:rFonts w:ascii="Times New Roman" w:hAnsi="Times New Roman" w:cs="Times New Roman"/>
                <w:shd w:val="clear" w:color="auto" w:fill="FFFFFF"/>
              </w:rPr>
              <w:t>Boxer</w:t>
            </w:r>
            <w:proofErr w:type="spellEnd"/>
            <w:r w:rsidRPr="00664811">
              <w:rPr>
                <w:rStyle w:val="apple-converted-space"/>
                <w:rFonts w:ascii="Times New Roman" w:hAnsi="Times New Roman" w:cs="Times New Roman"/>
                <w:shd w:val="clear" w:color="auto" w:fill="FFFFFF"/>
              </w:rPr>
              <w:t xml:space="preserve"> виробництва ПрАТ «Науково-виробниче об’єднання «ПРАКТИКА», Україна; 1 -автомобіль швидкої медичної </w:t>
            </w:r>
            <w:r w:rsidRPr="00664811">
              <w:rPr>
                <w:rStyle w:val="apple-converted-space"/>
                <w:rFonts w:ascii="Times New Roman" w:hAnsi="Times New Roman" w:cs="Times New Roman"/>
                <w:shd w:val="clear" w:color="auto" w:fill="FFFFFF"/>
              </w:rPr>
              <w:lastRenderedPageBreak/>
              <w:t>допомоги AC-G-32214-ШМДА2, тип А2 (на базі автобусу ГАЗ 32213), виробництва ТОВ "Виробниче об’єднання "Авто-</w:t>
            </w:r>
            <w:proofErr w:type="spellStart"/>
            <w:r w:rsidRPr="00664811">
              <w:rPr>
                <w:rStyle w:val="apple-converted-space"/>
                <w:rFonts w:ascii="Times New Roman" w:hAnsi="Times New Roman" w:cs="Times New Roman"/>
                <w:shd w:val="clear" w:color="auto" w:fill="FFFFFF"/>
              </w:rPr>
              <w:t>Холдінг</w:t>
            </w:r>
            <w:proofErr w:type="spellEnd"/>
            <w:r w:rsidRPr="00664811">
              <w:rPr>
                <w:rStyle w:val="apple-converted-space"/>
                <w:rFonts w:ascii="Times New Roman" w:hAnsi="Times New Roman" w:cs="Times New Roman"/>
                <w:shd w:val="clear" w:color="auto" w:fill="FFFFFF"/>
              </w:rPr>
              <w:t xml:space="preserve">", Україна. Для обслуговування мешканців </w:t>
            </w:r>
            <w:proofErr w:type="spellStart"/>
            <w:r w:rsidRPr="00664811">
              <w:rPr>
                <w:rStyle w:val="apple-converted-space"/>
                <w:rFonts w:ascii="Times New Roman" w:hAnsi="Times New Roman" w:cs="Times New Roman"/>
                <w:shd w:val="clear" w:color="auto" w:fill="FFFFFF"/>
              </w:rPr>
              <w:t>м.Нікополя</w:t>
            </w:r>
            <w:proofErr w:type="spellEnd"/>
            <w:r w:rsidRPr="00664811">
              <w:rPr>
                <w:rStyle w:val="apple-converted-space"/>
                <w:rFonts w:ascii="Times New Roman" w:hAnsi="Times New Roman" w:cs="Times New Roman"/>
                <w:shd w:val="clear" w:color="auto" w:fill="FFFFFF"/>
              </w:rPr>
              <w:t xml:space="preserve">  задіяно 11  нових автомобілів: </w:t>
            </w:r>
            <w:r w:rsidRPr="00664811">
              <w:rPr>
                <w:rFonts w:ascii="Times New Roman" w:eastAsia="Times New Roman" w:hAnsi="Times New Roman" w:cs="Times New Roman"/>
                <w:lang w:eastAsia="ru-RU"/>
              </w:rPr>
              <w:t xml:space="preserve">4 автомобілі на базі </w:t>
            </w:r>
            <w:proofErr w:type="spellStart"/>
            <w:r w:rsidRPr="00664811">
              <w:rPr>
                <w:rFonts w:ascii="Times New Roman" w:hAnsi="Times New Roman" w:cs="Times New Roman"/>
                <w:shd w:val="clear" w:color="auto" w:fill="FFFFFF"/>
              </w:rPr>
              <w:t>Ford</w:t>
            </w:r>
            <w:proofErr w:type="spellEnd"/>
            <w:r w:rsidRPr="00664811">
              <w:rPr>
                <w:rFonts w:ascii="Times New Roman" w:hAnsi="Times New Roman" w:cs="Times New Roman"/>
                <w:shd w:val="clear" w:color="auto" w:fill="FFFFFF"/>
              </w:rPr>
              <w:t xml:space="preserve"> </w:t>
            </w:r>
            <w:proofErr w:type="spellStart"/>
            <w:r w:rsidRPr="00664811">
              <w:rPr>
                <w:rFonts w:ascii="Times New Roman" w:hAnsi="Times New Roman" w:cs="Times New Roman"/>
                <w:shd w:val="clear" w:color="auto" w:fill="FFFFFF"/>
              </w:rPr>
              <w:t>Transit</w:t>
            </w:r>
            <w:proofErr w:type="spellEnd"/>
            <w:r w:rsidRPr="00664811">
              <w:rPr>
                <w:rFonts w:ascii="Times New Roman" w:hAnsi="Times New Roman" w:cs="Times New Roman"/>
                <w:shd w:val="clear" w:color="auto" w:fill="FFFFFF"/>
              </w:rPr>
              <w:t xml:space="preserve"> та </w:t>
            </w:r>
            <w:r w:rsidRPr="00664811">
              <w:rPr>
                <w:rFonts w:ascii="Times New Roman" w:eastAsia="Times New Roman" w:hAnsi="Times New Roman" w:cs="Times New Roman"/>
                <w:lang w:eastAsia="ru-RU"/>
              </w:rPr>
              <w:t xml:space="preserve">6 автомобілів на базі </w:t>
            </w:r>
            <w:proofErr w:type="spellStart"/>
            <w:r w:rsidRPr="00664811">
              <w:rPr>
                <w:rFonts w:ascii="Times New Roman" w:eastAsia="Times New Roman" w:hAnsi="Times New Roman" w:cs="Times New Roman"/>
                <w:lang w:eastAsia="ru-RU"/>
              </w:rPr>
              <w:t>Peugeot</w:t>
            </w:r>
            <w:proofErr w:type="spellEnd"/>
            <w:r w:rsidRPr="00664811">
              <w:rPr>
                <w:rFonts w:ascii="Times New Roman" w:eastAsia="Times New Roman" w:hAnsi="Times New Roman" w:cs="Times New Roman"/>
                <w:lang w:eastAsia="ru-RU"/>
              </w:rPr>
              <w:t xml:space="preserve"> </w:t>
            </w:r>
            <w:proofErr w:type="spellStart"/>
            <w:r w:rsidRPr="00664811">
              <w:rPr>
                <w:rFonts w:ascii="Times New Roman" w:eastAsia="Times New Roman" w:hAnsi="Times New Roman" w:cs="Times New Roman"/>
                <w:lang w:eastAsia="ru-RU"/>
              </w:rPr>
              <w:t>Boxer</w:t>
            </w:r>
            <w:proofErr w:type="spellEnd"/>
            <w:r w:rsidRPr="00664811">
              <w:rPr>
                <w:rFonts w:ascii="Times New Roman" w:eastAsia="Times New Roman" w:hAnsi="Times New Roman" w:cs="Times New Roman"/>
                <w:lang w:eastAsia="ru-RU"/>
              </w:rPr>
              <w:t xml:space="preserve">. Таким чином у 2013-2014рр. </w:t>
            </w:r>
            <w:proofErr w:type="spellStart"/>
            <w:r w:rsidRPr="00664811">
              <w:rPr>
                <w:rFonts w:ascii="Times New Roman" w:eastAsia="Times New Roman" w:hAnsi="Times New Roman" w:cs="Times New Roman"/>
                <w:lang w:eastAsia="ru-RU"/>
              </w:rPr>
              <w:t>оновле</w:t>
            </w:r>
            <w:proofErr w:type="spellEnd"/>
            <w:r w:rsidRPr="00664811">
              <w:rPr>
                <w:rFonts w:ascii="Times New Roman" w:eastAsia="Times New Roman" w:hAnsi="Times New Roman" w:cs="Times New Roman"/>
                <w:lang w:eastAsia="ru-RU"/>
              </w:rPr>
              <w:t xml:space="preserve">-но автопарк на 91,7% (12 бригад Нікопольської підстанції)  </w:t>
            </w:r>
          </w:p>
        </w:tc>
        <w:tc>
          <w:tcPr>
            <w:tcW w:w="2268"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lastRenderedPageBreak/>
              <w:t>Оптимізація закладів медичного обслуговування</w:t>
            </w:r>
          </w:p>
        </w:tc>
        <w:tc>
          <w:tcPr>
            <w:tcW w:w="2835"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t>Підвищення рівня медичних послуг для мешканців міста</w:t>
            </w:r>
          </w:p>
        </w:tc>
        <w:tc>
          <w:tcPr>
            <w:tcW w:w="2410"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t>Кошти бюджетів всіх рівнів</w:t>
            </w:r>
          </w:p>
          <w:p w:rsidR="009950F2" w:rsidRPr="00593A20"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t>МВОЗ, головні лікарі</w:t>
            </w:r>
          </w:p>
        </w:tc>
        <w:tc>
          <w:tcPr>
            <w:tcW w:w="1134"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proofErr w:type="spellStart"/>
            <w:r w:rsidRPr="00593A20">
              <w:rPr>
                <w:rFonts w:ascii="Times New Roman" w:eastAsia="Times New Roman" w:hAnsi="Times New Roman" w:cs="Times New Roman"/>
                <w:lang w:eastAsia="ru-RU"/>
              </w:rPr>
              <w:t>Поетап</w:t>
            </w:r>
            <w:proofErr w:type="spellEnd"/>
            <w:r w:rsidRPr="00593A20">
              <w:rPr>
                <w:rFonts w:ascii="Times New Roman" w:eastAsia="Times New Roman" w:hAnsi="Times New Roman" w:cs="Times New Roman"/>
                <w:lang w:eastAsia="ru-RU"/>
              </w:rPr>
              <w:t>-но</w:t>
            </w:r>
          </w:p>
        </w:tc>
        <w:tc>
          <w:tcPr>
            <w:tcW w:w="1984"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t>Згідно пілотного проекту реформування системи охорони здоров’я з 01.01.2012р.</w:t>
            </w:r>
            <w:r w:rsidRPr="00593A20">
              <w:rPr>
                <w:rFonts w:ascii="Times New Roman" w:hAnsi="Times New Roman" w:cs="Times New Roman"/>
                <w:shd w:val="clear" w:color="auto" w:fill="FFFFFF"/>
              </w:rPr>
              <w:t>роз-межовано  первинний, вторинний і третинний рівень надання медичної допомоги шляхом структурної</w:t>
            </w:r>
            <w:r w:rsidRPr="00593A20">
              <w:rPr>
                <w:rFonts w:ascii="Times New Roman" w:hAnsi="Times New Roman" w:cs="Times New Roman"/>
                <w:shd w:val="clear" w:color="auto" w:fill="FFFFFF"/>
                <w:lang w:val="ru-RU"/>
              </w:rPr>
              <w:t xml:space="preserve"> </w:t>
            </w:r>
            <w:r w:rsidRPr="00593A20">
              <w:rPr>
                <w:rFonts w:ascii="Times New Roman" w:hAnsi="Times New Roman" w:cs="Times New Roman"/>
                <w:shd w:val="clear" w:color="auto" w:fill="FFFFFF"/>
              </w:rPr>
              <w:lastRenderedPageBreak/>
              <w:t>реорганізації</w:t>
            </w:r>
          </w:p>
        </w:tc>
        <w:tc>
          <w:tcPr>
            <w:tcW w:w="2268"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lastRenderedPageBreak/>
              <w:t xml:space="preserve">Завершення реконструкції Дитячої міської лікарні </w:t>
            </w:r>
          </w:p>
        </w:tc>
        <w:tc>
          <w:tcPr>
            <w:tcW w:w="2835"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t>Підвищення рівня медичних послуг для дітей міста</w:t>
            </w:r>
          </w:p>
        </w:tc>
        <w:tc>
          <w:tcPr>
            <w:tcW w:w="2410"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t>Кошти бюджетів всіх рівнів</w:t>
            </w:r>
          </w:p>
          <w:p w:rsidR="009950F2" w:rsidRPr="00593A20"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t>МВОЗ</w:t>
            </w:r>
          </w:p>
        </w:tc>
        <w:tc>
          <w:tcPr>
            <w:tcW w:w="1134"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t>До 2013р.</w:t>
            </w:r>
          </w:p>
        </w:tc>
        <w:tc>
          <w:tcPr>
            <w:tcW w:w="1984"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593A20" w:rsidRDefault="009950F2" w:rsidP="002448FC">
            <w:pPr>
              <w:spacing w:after="0" w:line="240" w:lineRule="auto"/>
              <w:jc w:val="center"/>
              <w:rPr>
                <w:rFonts w:ascii="Times New Roman" w:eastAsia="Times New Roman" w:hAnsi="Times New Roman" w:cs="Times New Roman"/>
                <w:lang w:eastAsia="ru-RU"/>
              </w:rPr>
            </w:pPr>
            <w:r w:rsidRPr="00593A20">
              <w:rPr>
                <w:rFonts w:ascii="Times New Roman" w:eastAsia="Times New Roman" w:hAnsi="Times New Roman" w:cs="Times New Roman"/>
                <w:lang w:eastAsia="ru-RU"/>
              </w:rPr>
              <w:t>Не виконано у зв’язку з відсутністю фінансування</w:t>
            </w:r>
          </w:p>
        </w:tc>
      </w:tr>
      <w:tr w:rsidR="009950F2" w:rsidRPr="008F28C9" w:rsidTr="002448FC">
        <w:tc>
          <w:tcPr>
            <w:tcW w:w="3092" w:type="dxa"/>
          </w:tcPr>
          <w:p w:rsidR="009950F2" w:rsidRPr="00782D9D" w:rsidRDefault="009950F2" w:rsidP="002448FC">
            <w:pPr>
              <w:spacing w:after="0" w:line="240" w:lineRule="auto"/>
              <w:jc w:val="center"/>
              <w:rPr>
                <w:rFonts w:ascii="Times New Roman" w:eastAsia="Times New Roman" w:hAnsi="Times New Roman" w:cs="Times New Roman"/>
                <w:lang w:eastAsia="ru-RU"/>
              </w:rPr>
            </w:pPr>
            <w:r w:rsidRPr="00782D9D">
              <w:rPr>
                <w:rFonts w:ascii="Times New Roman" w:eastAsia="Times New Roman" w:hAnsi="Times New Roman" w:cs="Times New Roman"/>
                <w:lang w:eastAsia="ru-RU"/>
              </w:rPr>
              <w:t>Завершення капітального ремонту Нікопольського пологового будинку</w:t>
            </w:r>
          </w:p>
        </w:tc>
        <w:tc>
          <w:tcPr>
            <w:tcW w:w="2835" w:type="dxa"/>
          </w:tcPr>
          <w:p w:rsidR="009950F2" w:rsidRPr="00782D9D" w:rsidRDefault="009950F2" w:rsidP="002448FC">
            <w:pPr>
              <w:spacing w:after="0" w:line="240" w:lineRule="auto"/>
              <w:jc w:val="center"/>
              <w:rPr>
                <w:rFonts w:ascii="Times New Roman" w:eastAsia="Times New Roman" w:hAnsi="Times New Roman" w:cs="Times New Roman"/>
                <w:lang w:eastAsia="ru-RU"/>
              </w:rPr>
            </w:pPr>
            <w:r w:rsidRPr="00782D9D">
              <w:rPr>
                <w:rFonts w:ascii="Times New Roman" w:eastAsia="Times New Roman" w:hAnsi="Times New Roman" w:cs="Times New Roman"/>
                <w:lang w:eastAsia="ru-RU"/>
              </w:rPr>
              <w:t>Підвищення рівня медичних послуг для мешканців міста</w:t>
            </w:r>
          </w:p>
        </w:tc>
        <w:tc>
          <w:tcPr>
            <w:tcW w:w="2410" w:type="dxa"/>
          </w:tcPr>
          <w:p w:rsidR="009950F2" w:rsidRPr="00782D9D" w:rsidRDefault="009950F2" w:rsidP="002448FC">
            <w:pPr>
              <w:spacing w:after="0" w:line="240" w:lineRule="auto"/>
              <w:jc w:val="center"/>
              <w:rPr>
                <w:rFonts w:ascii="Times New Roman" w:eastAsia="Times New Roman" w:hAnsi="Times New Roman" w:cs="Times New Roman"/>
                <w:lang w:eastAsia="ru-RU"/>
              </w:rPr>
            </w:pPr>
            <w:r w:rsidRPr="00782D9D">
              <w:rPr>
                <w:rFonts w:ascii="Times New Roman" w:eastAsia="Times New Roman" w:hAnsi="Times New Roman" w:cs="Times New Roman"/>
                <w:lang w:eastAsia="ru-RU"/>
              </w:rPr>
              <w:t>Кошти бюджетів всіх рівнів</w:t>
            </w:r>
          </w:p>
          <w:p w:rsidR="009950F2" w:rsidRPr="00782D9D"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782D9D" w:rsidRDefault="009950F2" w:rsidP="002448FC">
            <w:pPr>
              <w:spacing w:after="0" w:line="240" w:lineRule="auto"/>
              <w:jc w:val="center"/>
              <w:rPr>
                <w:rFonts w:ascii="Times New Roman" w:eastAsia="Times New Roman" w:hAnsi="Times New Roman" w:cs="Times New Roman"/>
                <w:lang w:eastAsia="ru-RU"/>
              </w:rPr>
            </w:pPr>
            <w:r w:rsidRPr="00782D9D">
              <w:rPr>
                <w:rFonts w:ascii="Times New Roman" w:eastAsia="Times New Roman" w:hAnsi="Times New Roman" w:cs="Times New Roman"/>
                <w:lang w:eastAsia="ru-RU"/>
              </w:rPr>
              <w:t>МВОЗ</w:t>
            </w:r>
          </w:p>
        </w:tc>
        <w:tc>
          <w:tcPr>
            <w:tcW w:w="1134" w:type="dxa"/>
          </w:tcPr>
          <w:p w:rsidR="009950F2" w:rsidRPr="00782D9D" w:rsidRDefault="009950F2" w:rsidP="002448FC">
            <w:pPr>
              <w:spacing w:after="0" w:line="240" w:lineRule="auto"/>
              <w:jc w:val="center"/>
              <w:rPr>
                <w:rFonts w:ascii="Times New Roman" w:eastAsia="Times New Roman" w:hAnsi="Times New Roman" w:cs="Times New Roman"/>
                <w:lang w:eastAsia="ru-RU"/>
              </w:rPr>
            </w:pPr>
            <w:r w:rsidRPr="00782D9D">
              <w:rPr>
                <w:rFonts w:ascii="Times New Roman" w:eastAsia="Times New Roman" w:hAnsi="Times New Roman" w:cs="Times New Roman"/>
                <w:lang w:eastAsia="ru-RU"/>
              </w:rPr>
              <w:t>До 2015р.</w:t>
            </w:r>
          </w:p>
        </w:tc>
        <w:tc>
          <w:tcPr>
            <w:tcW w:w="1984" w:type="dxa"/>
          </w:tcPr>
          <w:p w:rsidR="009950F2" w:rsidRPr="00782D9D" w:rsidRDefault="009950F2" w:rsidP="002448FC">
            <w:pPr>
              <w:spacing w:after="0" w:line="240" w:lineRule="auto"/>
              <w:jc w:val="center"/>
              <w:rPr>
                <w:rFonts w:ascii="Times New Roman" w:eastAsia="Times New Roman" w:hAnsi="Times New Roman" w:cs="Times New Roman"/>
                <w:lang w:val="ru-RU" w:eastAsia="ru-RU"/>
              </w:rPr>
            </w:pPr>
            <w:r w:rsidRPr="00782D9D">
              <w:rPr>
                <w:rFonts w:ascii="Times New Roman" w:eastAsia="Times New Roman" w:hAnsi="Times New Roman" w:cs="Times New Roman"/>
                <w:lang w:eastAsia="ru-RU"/>
              </w:rPr>
              <w:t xml:space="preserve">Капітальний ремонт КЗ «Нікопольський пологовий </w:t>
            </w:r>
            <w:proofErr w:type="spellStart"/>
            <w:r w:rsidRPr="00782D9D">
              <w:rPr>
                <w:rFonts w:ascii="Times New Roman" w:eastAsia="Times New Roman" w:hAnsi="Times New Roman" w:cs="Times New Roman"/>
                <w:lang w:eastAsia="ru-RU"/>
              </w:rPr>
              <w:t>будинк»ДОР</w:t>
            </w:r>
            <w:proofErr w:type="spellEnd"/>
            <w:r w:rsidRPr="00782D9D">
              <w:rPr>
                <w:rFonts w:ascii="Times New Roman" w:eastAsia="Times New Roman" w:hAnsi="Times New Roman" w:cs="Times New Roman"/>
                <w:lang w:eastAsia="ru-RU"/>
              </w:rPr>
              <w:t xml:space="preserve">» </w:t>
            </w:r>
            <w:r w:rsidRPr="00782D9D">
              <w:rPr>
                <w:rFonts w:ascii="Times New Roman" w:eastAsia="Times New Roman" w:hAnsi="Times New Roman" w:cs="Times New Roman"/>
                <w:lang w:val="ru-RU" w:eastAsia="ru-RU"/>
              </w:rPr>
              <w:t>завершено. П</w:t>
            </w:r>
            <w:r w:rsidRPr="00782D9D">
              <w:rPr>
                <w:rFonts w:ascii="Times New Roman" w:eastAsia="Times New Roman" w:hAnsi="Times New Roman" w:cs="Times New Roman"/>
                <w:lang w:eastAsia="ru-RU"/>
              </w:rPr>
              <w:t>роводився в період з 15.09.2014 до 05.08.2015.</w:t>
            </w:r>
            <w:r w:rsidRPr="00782D9D">
              <w:rPr>
                <w:rFonts w:ascii="Times New Roman" w:eastAsia="Times New Roman" w:hAnsi="Times New Roman" w:cs="Times New Roman"/>
                <w:lang w:val="ru-RU" w:eastAsia="ru-RU"/>
              </w:rPr>
              <w:t xml:space="preserve"> </w:t>
            </w:r>
          </w:p>
          <w:p w:rsidR="009950F2" w:rsidRPr="00782D9D" w:rsidRDefault="009950F2" w:rsidP="002448FC">
            <w:pPr>
              <w:spacing w:after="0" w:line="240" w:lineRule="auto"/>
              <w:jc w:val="center"/>
              <w:rPr>
                <w:rFonts w:ascii="Times New Roman" w:eastAsia="Times New Roman" w:hAnsi="Times New Roman" w:cs="Times New Roman"/>
                <w:lang w:eastAsia="ru-RU"/>
              </w:rPr>
            </w:pPr>
            <w:r w:rsidRPr="00782D9D">
              <w:rPr>
                <w:rFonts w:ascii="Times New Roman" w:eastAsia="Times New Roman" w:hAnsi="Times New Roman" w:cs="Times New Roman"/>
                <w:lang w:eastAsia="ru-RU"/>
              </w:rPr>
              <w:t>З 06.08.2015р. розпочата робота  закладу</w:t>
            </w:r>
          </w:p>
        </w:tc>
        <w:tc>
          <w:tcPr>
            <w:tcW w:w="2268"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tcPr>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Створення електронної бази даних в лікувально-профілактичних закладах міста</w:t>
            </w:r>
          </w:p>
        </w:tc>
        <w:tc>
          <w:tcPr>
            <w:tcW w:w="2835" w:type="dxa"/>
          </w:tcPr>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Підвищення рівня медичних послуг</w:t>
            </w:r>
          </w:p>
        </w:tc>
        <w:tc>
          <w:tcPr>
            <w:tcW w:w="2410" w:type="dxa"/>
          </w:tcPr>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Кошти бюджетів всіх рівнів</w:t>
            </w:r>
          </w:p>
          <w:p w:rsidR="009950F2" w:rsidRPr="007A4B56"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МВОЗ, головні лікарі</w:t>
            </w:r>
          </w:p>
        </w:tc>
        <w:tc>
          <w:tcPr>
            <w:tcW w:w="1134" w:type="dxa"/>
          </w:tcPr>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2011-2015рр.</w:t>
            </w:r>
          </w:p>
        </w:tc>
        <w:tc>
          <w:tcPr>
            <w:tcW w:w="1984" w:type="dxa"/>
          </w:tcPr>
          <w:p w:rsidR="009950F2" w:rsidRPr="007A4B56" w:rsidRDefault="009950F2" w:rsidP="002448FC">
            <w:pPr>
              <w:spacing w:after="0" w:line="240" w:lineRule="auto"/>
              <w:jc w:val="center"/>
              <w:rPr>
                <w:rFonts w:ascii="Times New Roman" w:eastAsia="Times New Roman" w:hAnsi="Times New Roman" w:cs="Times New Roman"/>
                <w:lang w:val="ru-RU" w:eastAsia="ru-RU"/>
              </w:rPr>
            </w:pPr>
            <w:r w:rsidRPr="007A4B56">
              <w:rPr>
                <w:rFonts w:ascii="Times New Roman" w:eastAsia="Times New Roman" w:hAnsi="Times New Roman" w:cs="Times New Roman"/>
                <w:lang w:eastAsia="ru-RU"/>
              </w:rPr>
              <w:t>У КЗ «</w:t>
            </w:r>
            <w:proofErr w:type="spellStart"/>
            <w:r w:rsidRPr="007A4B56">
              <w:rPr>
                <w:rFonts w:ascii="Times New Roman" w:eastAsia="Times New Roman" w:hAnsi="Times New Roman" w:cs="Times New Roman"/>
                <w:lang w:eastAsia="ru-RU"/>
              </w:rPr>
              <w:t>Нікопо-льський</w:t>
            </w:r>
            <w:proofErr w:type="spellEnd"/>
            <w:r w:rsidRPr="007A4B56">
              <w:rPr>
                <w:rFonts w:ascii="Times New Roman" w:eastAsia="Times New Roman" w:hAnsi="Times New Roman" w:cs="Times New Roman"/>
                <w:lang w:eastAsia="ru-RU"/>
              </w:rPr>
              <w:t xml:space="preserve"> центр первинної медико-санітарної допомоги» з 2011р. створена електронна база даних «Реєстр пацієнтів», уточнення проводяться щорічно.</w:t>
            </w:r>
          </w:p>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hAnsi="Times New Roman" w:cs="Times New Roman"/>
                <w:bCs/>
                <w:lang w:eastAsia="ru-RU"/>
              </w:rPr>
              <w:t>КЗ «Нікопольська станція переливання крові» ДОР»  - створено р</w:t>
            </w:r>
            <w:r w:rsidRPr="007A4B56">
              <w:rPr>
                <w:rFonts w:ascii="Times New Roman" w:hAnsi="Times New Roman" w:cs="Times New Roman"/>
                <w:lang w:eastAsia="ru-RU"/>
              </w:rPr>
              <w:t xml:space="preserve">еєстр донорів </w:t>
            </w:r>
            <w:proofErr w:type="spellStart"/>
            <w:r w:rsidRPr="007A4B56">
              <w:rPr>
                <w:rFonts w:ascii="Times New Roman" w:hAnsi="Times New Roman" w:cs="Times New Roman"/>
                <w:lang w:eastAsia="ru-RU"/>
              </w:rPr>
              <w:t>Дніпропетров-ської</w:t>
            </w:r>
            <w:proofErr w:type="spellEnd"/>
            <w:r w:rsidRPr="007A4B56">
              <w:rPr>
                <w:rFonts w:ascii="Times New Roman" w:hAnsi="Times New Roman" w:cs="Times New Roman"/>
                <w:lang w:eastAsia="ru-RU"/>
              </w:rPr>
              <w:t xml:space="preserve"> області</w:t>
            </w:r>
          </w:p>
        </w:tc>
        <w:tc>
          <w:tcPr>
            <w:tcW w:w="2268"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bl>
    <w:p w:rsidR="009950F2" w:rsidRDefault="009950F2" w:rsidP="009950F2">
      <w:pPr>
        <w:spacing w:after="0" w:line="240" w:lineRule="auto"/>
        <w:jc w:val="center"/>
        <w:rPr>
          <w:rFonts w:ascii="Times New Roman" w:eastAsia="Times New Roman" w:hAnsi="Times New Roman" w:cs="Times New Roman"/>
          <w:b/>
          <w:i/>
          <w:color w:val="7030A0"/>
          <w:lang w:eastAsia="ru-RU"/>
        </w:rPr>
      </w:pPr>
    </w:p>
    <w:p w:rsidR="008650F7" w:rsidRPr="008F28C9" w:rsidRDefault="008650F7" w:rsidP="009950F2">
      <w:pPr>
        <w:spacing w:after="0" w:line="240" w:lineRule="auto"/>
        <w:jc w:val="center"/>
        <w:rPr>
          <w:rFonts w:ascii="Times New Roman" w:eastAsia="Times New Roman" w:hAnsi="Times New Roman" w:cs="Times New Roman"/>
          <w:b/>
          <w:i/>
          <w:color w:val="7030A0"/>
          <w:lang w:eastAsia="ru-RU"/>
        </w:rPr>
      </w:pPr>
    </w:p>
    <w:p w:rsidR="009950F2" w:rsidRPr="007A4B56" w:rsidRDefault="009950F2" w:rsidP="009950F2">
      <w:pPr>
        <w:spacing w:after="0" w:line="240" w:lineRule="auto"/>
        <w:jc w:val="center"/>
        <w:rPr>
          <w:rFonts w:ascii="Times New Roman" w:eastAsia="Times New Roman" w:hAnsi="Times New Roman" w:cs="Times New Roman"/>
          <w:b/>
          <w:i/>
          <w:lang w:eastAsia="ru-RU"/>
        </w:rPr>
      </w:pPr>
      <w:r w:rsidRPr="007A4B56">
        <w:rPr>
          <w:rFonts w:ascii="Times New Roman" w:eastAsia="Times New Roman" w:hAnsi="Times New Roman" w:cs="Times New Roman"/>
          <w:b/>
          <w:i/>
          <w:lang w:eastAsia="ru-RU"/>
        </w:rPr>
        <w:lastRenderedPageBreak/>
        <w:t xml:space="preserve">Оперативна ціль 2. «Покращення фізичного та психічного </w:t>
      </w:r>
      <w:proofErr w:type="spellStart"/>
      <w:r w:rsidRPr="007A4B56">
        <w:rPr>
          <w:rFonts w:ascii="Times New Roman" w:eastAsia="Times New Roman" w:hAnsi="Times New Roman" w:cs="Times New Roman"/>
          <w:b/>
          <w:i/>
          <w:lang w:eastAsia="ru-RU"/>
        </w:rPr>
        <w:t>здоров</w:t>
      </w:r>
      <w:proofErr w:type="spellEnd"/>
      <w:r w:rsidRPr="007A4B56">
        <w:rPr>
          <w:rFonts w:ascii="Times New Roman" w:eastAsia="Times New Roman" w:hAnsi="Times New Roman" w:cs="Times New Roman"/>
          <w:b/>
          <w:i/>
          <w:lang w:val="ru-RU" w:eastAsia="ru-RU"/>
        </w:rPr>
        <w:t>’</w:t>
      </w:r>
      <w:r w:rsidRPr="007A4B56">
        <w:rPr>
          <w:rFonts w:ascii="Times New Roman" w:eastAsia="Times New Roman" w:hAnsi="Times New Roman" w:cs="Times New Roman"/>
          <w:b/>
          <w:i/>
          <w:lang w:eastAsia="ru-RU"/>
        </w:rPr>
        <w:t>я</w:t>
      </w:r>
      <w:r w:rsidRPr="007A4B56">
        <w:rPr>
          <w:rFonts w:ascii="Times New Roman" w:eastAsia="Times New Roman" w:hAnsi="Times New Roman" w:cs="Times New Roman"/>
          <w:b/>
          <w:i/>
          <w:lang w:val="ru-RU" w:eastAsia="ru-RU"/>
        </w:rPr>
        <w:t xml:space="preserve"> </w:t>
      </w:r>
      <w:r w:rsidRPr="007A4B56">
        <w:rPr>
          <w:rFonts w:ascii="Times New Roman" w:eastAsia="Times New Roman" w:hAnsi="Times New Roman" w:cs="Times New Roman"/>
          <w:b/>
          <w:i/>
          <w:lang w:eastAsia="ru-RU"/>
        </w:rPr>
        <w:t>громади»</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2653"/>
        <w:gridCol w:w="2277"/>
        <w:gridCol w:w="2178"/>
        <w:gridCol w:w="1151"/>
        <w:gridCol w:w="2660"/>
        <w:gridCol w:w="2162"/>
      </w:tblGrid>
      <w:tr w:rsidR="007A4B56" w:rsidRPr="007A4B56" w:rsidTr="002448FC">
        <w:tc>
          <w:tcPr>
            <w:tcW w:w="2910" w:type="dxa"/>
          </w:tcPr>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Назва завдання</w:t>
            </w:r>
          </w:p>
        </w:tc>
        <w:tc>
          <w:tcPr>
            <w:tcW w:w="2653" w:type="dxa"/>
          </w:tcPr>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Очікуваний результат</w:t>
            </w:r>
          </w:p>
        </w:tc>
        <w:tc>
          <w:tcPr>
            <w:tcW w:w="2277" w:type="dxa"/>
          </w:tcPr>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Джерело ресурсів</w:t>
            </w:r>
          </w:p>
          <w:p w:rsidR="009950F2" w:rsidRPr="007A4B56" w:rsidRDefault="009950F2" w:rsidP="002448FC">
            <w:pPr>
              <w:spacing w:after="0" w:line="240" w:lineRule="auto"/>
              <w:jc w:val="center"/>
              <w:rPr>
                <w:rFonts w:ascii="Times New Roman" w:eastAsia="Times New Roman" w:hAnsi="Times New Roman" w:cs="Times New Roman"/>
                <w:lang w:eastAsia="ru-RU"/>
              </w:rPr>
            </w:pPr>
          </w:p>
        </w:tc>
        <w:tc>
          <w:tcPr>
            <w:tcW w:w="2178" w:type="dxa"/>
          </w:tcPr>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Відповідальні</w:t>
            </w:r>
          </w:p>
        </w:tc>
        <w:tc>
          <w:tcPr>
            <w:tcW w:w="1151" w:type="dxa"/>
          </w:tcPr>
          <w:p w:rsidR="009950F2" w:rsidRPr="007A4B56" w:rsidRDefault="009950F2" w:rsidP="002448FC">
            <w:pPr>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Терміни</w:t>
            </w:r>
          </w:p>
        </w:tc>
        <w:tc>
          <w:tcPr>
            <w:tcW w:w="2660" w:type="dxa"/>
          </w:tcPr>
          <w:p w:rsidR="009950F2" w:rsidRPr="007A4B56" w:rsidRDefault="009950F2" w:rsidP="002448FC">
            <w:pPr>
              <w:suppressAutoHyphens/>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Виконання</w:t>
            </w:r>
          </w:p>
          <w:p w:rsidR="009950F2" w:rsidRPr="007A4B56" w:rsidRDefault="009950F2" w:rsidP="002448FC">
            <w:pPr>
              <w:suppressAutoHyphens/>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за 2011-2015рр.</w:t>
            </w:r>
          </w:p>
        </w:tc>
        <w:tc>
          <w:tcPr>
            <w:tcW w:w="2162" w:type="dxa"/>
          </w:tcPr>
          <w:p w:rsidR="009950F2" w:rsidRPr="007A4B56" w:rsidRDefault="009950F2" w:rsidP="002448FC">
            <w:pPr>
              <w:suppressAutoHyphens/>
              <w:spacing w:after="0" w:line="240" w:lineRule="auto"/>
              <w:jc w:val="center"/>
              <w:rPr>
                <w:rFonts w:ascii="Times New Roman" w:eastAsia="Times New Roman" w:hAnsi="Times New Roman" w:cs="Times New Roman"/>
                <w:lang w:eastAsia="ru-RU"/>
              </w:rPr>
            </w:pPr>
            <w:r w:rsidRPr="007A4B56">
              <w:rPr>
                <w:rFonts w:ascii="Times New Roman" w:eastAsia="Times New Roman" w:hAnsi="Times New Roman" w:cs="Times New Roman"/>
                <w:lang w:eastAsia="ru-RU"/>
              </w:rPr>
              <w:t>Причини невиконання</w:t>
            </w:r>
          </w:p>
        </w:tc>
      </w:tr>
      <w:tr w:rsidR="009950F2" w:rsidRPr="008F28C9" w:rsidTr="002448FC">
        <w:tc>
          <w:tcPr>
            <w:tcW w:w="2910" w:type="dxa"/>
          </w:tcPr>
          <w:p w:rsidR="009950F2" w:rsidRPr="004221B3" w:rsidRDefault="009950F2" w:rsidP="002448FC">
            <w:pPr>
              <w:spacing w:after="0" w:line="240" w:lineRule="auto"/>
              <w:jc w:val="center"/>
              <w:rPr>
                <w:rFonts w:ascii="Times New Roman" w:eastAsia="Times New Roman" w:hAnsi="Times New Roman" w:cs="Times New Roman"/>
                <w:lang w:eastAsia="ru-RU"/>
              </w:rPr>
            </w:pPr>
            <w:r w:rsidRPr="004221B3">
              <w:rPr>
                <w:rFonts w:ascii="Times New Roman" w:eastAsia="Times New Roman" w:hAnsi="Times New Roman" w:cs="Times New Roman"/>
                <w:lang w:eastAsia="ru-RU"/>
              </w:rPr>
              <w:t>Розвиток психологічних служб в медичних закладах міста</w:t>
            </w:r>
          </w:p>
        </w:tc>
        <w:tc>
          <w:tcPr>
            <w:tcW w:w="2653" w:type="dxa"/>
          </w:tcPr>
          <w:p w:rsidR="009950F2" w:rsidRPr="004221B3" w:rsidRDefault="009950F2" w:rsidP="002448FC">
            <w:pPr>
              <w:spacing w:after="0" w:line="240" w:lineRule="auto"/>
              <w:jc w:val="center"/>
              <w:rPr>
                <w:rFonts w:ascii="Times New Roman" w:eastAsia="Times New Roman" w:hAnsi="Times New Roman" w:cs="Times New Roman"/>
                <w:lang w:eastAsia="ru-RU"/>
              </w:rPr>
            </w:pPr>
            <w:r w:rsidRPr="004221B3">
              <w:rPr>
                <w:rFonts w:ascii="Times New Roman" w:eastAsia="Times New Roman" w:hAnsi="Times New Roman" w:cs="Times New Roman"/>
                <w:lang w:eastAsia="ru-RU"/>
              </w:rPr>
              <w:t>Покращення психічного та фізичного мікроклімату в громаді</w:t>
            </w:r>
          </w:p>
        </w:tc>
        <w:tc>
          <w:tcPr>
            <w:tcW w:w="2277" w:type="dxa"/>
          </w:tcPr>
          <w:p w:rsidR="009950F2" w:rsidRPr="004221B3" w:rsidRDefault="009950F2" w:rsidP="002448FC">
            <w:pPr>
              <w:spacing w:after="0" w:line="240" w:lineRule="auto"/>
              <w:jc w:val="center"/>
              <w:rPr>
                <w:rFonts w:ascii="Times New Roman" w:eastAsia="Times New Roman" w:hAnsi="Times New Roman" w:cs="Times New Roman"/>
                <w:lang w:eastAsia="ru-RU"/>
              </w:rPr>
            </w:pPr>
            <w:r w:rsidRPr="004221B3">
              <w:rPr>
                <w:rFonts w:ascii="Times New Roman" w:eastAsia="Times New Roman" w:hAnsi="Times New Roman" w:cs="Times New Roman"/>
                <w:lang w:eastAsia="ru-RU"/>
              </w:rPr>
              <w:t>Кошти бюджетів всіх рівнів,</w:t>
            </w:r>
          </w:p>
          <w:p w:rsidR="009950F2" w:rsidRPr="004221B3" w:rsidRDefault="009950F2" w:rsidP="002448FC">
            <w:pPr>
              <w:spacing w:after="0" w:line="240" w:lineRule="auto"/>
              <w:jc w:val="center"/>
              <w:rPr>
                <w:rFonts w:ascii="Times New Roman" w:eastAsia="Times New Roman" w:hAnsi="Times New Roman" w:cs="Times New Roman"/>
                <w:lang w:eastAsia="ru-RU"/>
              </w:rPr>
            </w:pPr>
            <w:r w:rsidRPr="004221B3">
              <w:rPr>
                <w:rFonts w:ascii="Times New Roman" w:eastAsia="Times New Roman" w:hAnsi="Times New Roman" w:cs="Times New Roman"/>
                <w:lang w:eastAsia="ru-RU"/>
              </w:rPr>
              <w:t>інвестиційні кошти</w:t>
            </w:r>
          </w:p>
        </w:tc>
        <w:tc>
          <w:tcPr>
            <w:tcW w:w="2178" w:type="dxa"/>
          </w:tcPr>
          <w:p w:rsidR="009950F2" w:rsidRPr="004221B3" w:rsidRDefault="009950F2" w:rsidP="002448FC">
            <w:pPr>
              <w:spacing w:after="0" w:line="240" w:lineRule="auto"/>
              <w:jc w:val="center"/>
              <w:rPr>
                <w:rFonts w:ascii="Times New Roman" w:eastAsia="Times New Roman" w:hAnsi="Times New Roman" w:cs="Times New Roman"/>
                <w:lang w:eastAsia="ru-RU"/>
              </w:rPr>
            </w:pPr>
            <w:r w:rsidRPr="004221B3">
              <w:rPr>
                <w:rFonts w:ascii="Times New Roman" w:eastAsia="Times New Roman" w:hAnsi="Times New Roman" w:cs="Times New Roman"/>
                <w:lang w:eastAsia="ru-RU"/>
              </w:rPr>
              <w:t>МВОЗ, головні лікарі</w:t>
            </w:r>
          </w:p>
        </w:tc>
        <w:tc>
          <w:tcPr>
            <w:tcW w:w="1151" w:type="dxa"/>
          </w:tcPr>
          <w:p w:rsidR="009950F2" w:rsidRPr="004221B3" w:rsidRDefault="009950F2" w:rsidP="002448FC">
            <w:pPr>
              <w:spacing w:after="0" w:line="240" w:lineRule="auto"/>
              <w:jc w:val="center"/>
              <w:rPr>
                <w:rFonts w:ascii="Times New Roman" w:eastAsia="Times New Roman" w:hAnsi="Times New Roman" w:cs="Times New Roman"/>
                <w:lang w:eastAsia="ru-RU"/>
              </w:rPr>
            </w:pPr>
            <w:r w:rsidRPr="004221B3">
              <w:rPr>
                <w:rFonts w:ascii="Times New Roman" w:eastAsia="Times New Roman" w:hAnsi="Times New Roman" w:cs="Times New Roman"/>
                <w:lang w:eastAsia="ru-RU"/>
              </w:rPr>
              <w:t>2011-2015рр.</w:t>
            </w:r>
          </w:p>
        </w:tc>
        <w:tc>
          <w:tcPr>
            <w:tcW w:w="2660" w:type="dxa"/>
          </w:tcPr>
          <w:p w:rsidR="009950F2" w:rsidRPr="004221B3" w:rsidRDefault="009950F2" w:rsidP="002448FC">
            <w:pPr>
              <w:spacing w:after="0" w:line="240" w:lineRule="auto"/>
              <w:jc w:val="center"/>
              <w:rPr>
                <w:rFonts w:ascii="Times New Roman" w:hAnsi="Times New Roman" w:cs="Times New Roman"/>
                <w:lang w:eastAsia="ru-RU"/>
              </w:rPr>
            </w:pPr>
            <w:r w:rsidRPr="004221B3">
              <w:rPr>
                <w:rFonts w:ascii="Times New Roman" w:hAnsi="Times New Roman" w:cs="Times New Roman"/>
                <w:lang w:eastAsia="ru-RU"/>
              </w:rPr>
              <w:t xml:space="preserve">КЗ  «Нікопольська міська психоневрологічна </w:t>
            </w:r>
            <w:proofErr w:type="spellStart"/>
            <w:r w:rsidRPr="004221B3">
              <w:rPr>
                <w:rFonts w:ascii="Times New Roman" w:hAnsi="Times New Roman" w:cs="Times New Roman"/>
                <w:lang w:eastAsia="ru-RU"/>
              </w:rPr>
              <w:t>лікарня»ДОР</w:t>
            </w:r>
            <w:proofErr w:type="spellEnd"/>
            <w:r w:rsidRPr="004221B3">
              <w:rPr>
                <w:rFonts w:ascii="Times New Roman" w:hAnsi="Times New Roman" w:cs="Times New Roman"/>
                <w:lang w:eastAsia="ru-RU"/>
              </w:rPr>
              <w:t xml:space="preserve">»: поліклінічне психоневрологічне відділення – 1 шт. </w:t>
            </w:r>
            <w:proofErr w:type="spellStart"/>
            <w:r w:rsidRPr="004221B3">
              <w:rPr>
                <w:rFonts w:ascii="Times New Roman" w:hAnsi="Times New Roman" w:cs="Times New Roman"/>
                <w:lang w:eastAsia="ru-RU"/>
              </w:rPr>
              <w:t>од.лікаря</w:t>
            </w:r>
            <w:proofErr w:type="spellEnd"/>
            <w:r w:rsidRPr="004221B3">
              <w:rPr>
                <w:rFonts w:ascii="Times New Roman" w:hAnsi="Times New Roman" w:cs="Times New Roman"/>
                <w:lang w:eastAsia="ru-RU"/>
              </w:rPr>
              <w:t xml:space="preserve"> психотерапевта, </w:t>
            </w:r>
          </w:p>
          <w:p w:rsidR="009950F2" w:rsidRPr="004221B3" w:rsidRDefault="009950F2" w:rsidP="002448FC">
            <w:pPr>
              <w:spacing w:after="0" w:line="240" w:lineRule="auto"/>
              <w:jc w:val="center"/>
              <w:rPr>
                <w:rFonts w:ascii="Times New Roman" w:eastAsia="Times New Roman" w:hAnsi="Times New Roman" w:cs="Times New Roman"/>
                <w:lang w:eastAsia="ru-RU"/>
              </w:rPr>
            </w:pPr>
            <w:r w:rsidRPr="004221B3">
              <w:rPr>
                <w:rFonts w:ascii="Times New Roman" w:hAnsi="Times New Roman" w:cs="Times New Roman"/>
                <w:lang w:eastAsia="ru-RU"/>
              </w:rPr>
              <w:t xml:space="preserve">1 </w:t>
            </w:r>
            <w:proofErr w:type="spellStart"/>
            <w:r w:rsidRPr="004221B3">
              <w:rPr>
                <w:rFonts w:ascii="Times New Roman" w:hAnsi="Times New Roman" w:cs="Times New Roman"/>
                <w:lang w:eastAsia="ru-RU"/>
              </w:rPr>
              <w:t>шт.од</w:t>
            </w:r>
            <w:proofErr w:type="spellEnd"/>
            <w:r w:rsidRPr="004221B3">
              <w:rPr>
                <w:rFonts w:ascii="Times New Roman" w:hAnsi="Times New Roman" w:cs="Times New Roman"/>
                <w:lang w:eastAsia="ru-RU"/>
              </w:rPr>
              <w:t xml:space="preserve">. практичного психолога, 1 шт. од. логопеда, в поліклінічному наркологічному відділенні 1 </w:t>
            </w:r>
            <w:proofErr w:type="spellStart"/>
            <w:r w:rsidRPr="004221B3">
              <w:rPr>
                <w:rFonts w:ascii="Times New Roman" w:hAnsi="Times New Roman" w:cs="Times New Roman"/>
                <w:lang w:eastAsia="ru-RU"/>
              </w:rPr>
              <w:t>шт.од</w:t>
            </w:r>
            <w:proofErr w:type="spellEnd"/>
            <w:r w:rsidRPr="004221B3">
              <w:rPr>
                <w:rFonts w:ascii="Times New Roman" w:hAnsi="Times New Roman" w:cs="Times New Roman"/>
                <w:lang w:eastAsia="ru-RU"/>
              </w:rPr>
              <w:t>. практичного психолога. Укомплектовані висококваліфікованими спеціалістами, які   надають психологічну допомогу населенню</w:t>
            </w:r>
          </w:p>
        </w:tc>
        <w:tc>
          <w:tcPr>
            <w:tcW w:w="2162"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r w:rsidR="009950F2" w:rsidRPr="008F28C9" w:rsidTr="002448FC">
        <w:tc>
          <w:tcPr>
            <w:tcW w:w="2910"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eastAsia="Times New Roman" w:hAnsi="Times New Roman" w:cs="Times New Roman"/>
                <w:lang w:eastAsia="ru-RU"/>
              </w:rPr>
              <w:t>Створення реабілітаційних відділень</w:t>
            </w:r>
          </w:p>
        </w:tc>
        <w:tc>
          <w:tcPr>
            <w:tcW w:w="2653"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eastAsia="Times New Roman" w:hAnsi="Times New Roman" w:cs="Times New Roman"/>
                <w:lang w:eastAsia="ru-RU"/>
              </w:rPr>
              <w:t>Зміцнення здоров’я громади</w:t>
            </w:r>
          </w:p>
          <w:p w:rsidR="009950F2" w:rsidRPr="005B1BC1" w:rsidRDefault="009950F2" w:rsidP="002448FC">
            <w:pPr>
              <w:spacing w:after="0" w:line="240" w:lineRule="auto"/>
              <w:jc w:val="center"/>
              <w:rPr>
                <w:rFonts w:ascii="Times New Roman" w:eastAsia="Times New Roman" w:hAnsi="Times New Roman" w:cs="Times New Roman"/>
                <w:lang w:eastAsia="ru-RU"/>
              </w:rPr>
            </w:pPr>
          </w:p>
        </w:tc>
        <w:tc>
          <w:tcPr>
            <w:tcW w:w="2277"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eastAsia="Times New Roman" w:hAnsi="Times New Roman" w:cs="Times New Roman"/>
                <w:lang w:eastAsia="ru-RU"/>
              </w:rPr>
              <w:t>Міський бюджет</w:t>
            </w:r>
          </w:p>
        </w:tc>
        <w:tc>
          <w:tcPr>
            <w:tcW w:w="2178"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eastAsia="Times New Roman" w:hAnsi="Times New Roman" w:cs="Times New Roman"/>
                <w:lang w:eastAsia="ru-RU"/>
              </w:rPr>
              <w:t>МВОЗ, головні лікарі</w:t>
            </w:r>
          </w:p>
        </w:tc>
        <w:tc>
          <w:tcPr>
            <w:tcW w:w="1151"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eastAsia="Times New Roman" w:hAnsi="Times New Roman" w:cs="Times New Roman"/>
                <w:lang w:eastAsia="ru-RU"/>
              </w:rPr>
              <w:t>2011-2015рр.</w:t>
            </w:r>
          </w:p>
        </w:tc>
        <w:tc>
          <w:tcPr>
            <w:tcW w:w="2660"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Style w:val="apple-converted-space"/>
                <w:rFonts w:ascii="Times New Roman" w:hAnsi="Times New Roman" w:cs="Times New Roman"/>
                <w:shd w:val="clear" w:color="auto" w:fill="FFFFFF"/>
              </w:rPr>
              <w:t>З 01.09.2012р. функціонує </w:t>
            </w:r>
            <w:r w:rsidRPr="005B1BC1">
              <w:rPr>
                <w:rFonts w:ascii="Times New Roman" w:hAnsi="Times New Roman" w:cs="Times New Roman"/>
                <w:shd w:val="clear" w:color="auto" w:fill="FFFFFF"/>
              </w:rPr>
              <w:t>КЗ                        «Нікопольський медичний спеціалізований центр медико-соціальної реабілітації дітей «ДОР»</w:t>
            </w:r>
          </w:p>
        </w:tc>
        <w:tc>
          <w:tcPr>
            <w:tcW w:w="2162"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r w:rsidR="009950F2" w:rsidRPr="008F28C9" w:rsidTr="002448FC">
        <w:tc>
          <w:tcPr>
            <w:tcW w:w="2910"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eastAsia="Times New Roman" w:hAnsi="Times New Roman" w:cs="Times New Roman"/>
                <w:lang w:eastAsia="ru-RU"/>
              </w:rPr>
              <w:t>Створення та реалізація програм по упередженню алкоголізму, наркоманії та тютюнопаління</w:t>
            </w:r>
          </w:p>
        </w:tc>
        <w:tc>
          <w:tcPr>
            <w:tcW w:w="2653"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eastAsia="Times New Roman" w:hAnsi="Times New Roman" w:cs="Times New Roman"/>
                <w:lang w:eastAsia="ru-RU"/>
              </w:rPr>
              <w:t>Зміцнення здоров’я громади</w:t>
            </w:r>
          </w:p>
          <w:p w:rsidR="009950F2" w:rsidRPr="005B1BC1" w:rsidRDefault="009950F2" w:rsidP="002448FC">
            <w:pPr>
              <w:spacing w:after="0" w:line="240" w:lineRule="auto"/>
              <w:jc w:val="center"/>
              <w:rPr>
                <w:rFonts w:ascii="Times New Roman" w:eastAsia="Times New Roman" w:hAnsi="Times New Roman" w:cs="Times New Roman"/>
                <w:lang w:eastAsia="ru-RU"/>
              </w:rPr>
            </w:pPr>
          </w:p>
        </w:tc>
        <w:tc>
          <w:tcPr>
            <w:tcW w:w="2277"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eastAsia="Times New Roman" w:hAnsi="Times New Roman" w:cs="Times New Roman"/>
                <w:lang w:eastAsia="ru-RU"/>
              </w:rPr>
              <w:t>Міський бюджет</w:t>
            </w:r>
          </w:p>
        </w:tc>
        <w:tc>
          <w:tcPr>
            <w:tcW w:w="2178"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eastAsia="Times New Roman" w:hAnsi="Times New Roman" w:cs="Times New Roman"/>
                <w:lang w:eastAsia="ru-RU"/>
              </w:rPr>
              <w:t>МВОЗ, головні лікарі</w:t>
            </w:r>
          </w:p>
        </w:tc>
        <w:tc>
          <w:tcPr>
            <w:tcW w:w="1151"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eastAsia="Times New Roman" w:hAnsi="Times New Roman" w:cs="Times New Roman"/>
                <w:lang w:eastAsia="ru-RU"/>
              </w:rPr>
              <w:t>2011-2015рр.</w:t>
            </w:r>
          </w:p>
        </w:tc>
        <w:tc>
          <w:tcPr>
            <w:tcW w:w="2660" w:type="dxa"/>
          </w:tcPr>
          <w:p w:rsidR="009950F2" w:rsidRPr="005B1BC1" w:rsidRDefault="009950F2" w:rsidP="002448FC">
            <w:pPr>
              <w:spacing w:after="0" w:line="240" w:lineRule="auto"/>
              <w:jc w:val="center"/>
              <w:rPr>
                <w:rFonts w:ascii="Times New Roman" w:eastAsia="Times New Roman" w:hAnsi="Times New Roman" w:cs="Times New Roman"/>
                <w:lang w:eastAsia="ru-RU"/>
              </w:rPr>
            </w:pPr>
            <w:r w:rsidRPr="005B1BC1">
              <w:rPr>
                <w:rFonts w:ascii="Times New Roman" w:hAnsi="Times New Roman" w:cs="Times New Roman"/>
                <w:lang w:eastAsia="ru-RU"/>
              </w:rPr>
              <w:t xml:space="preserve">На базі наркологічного відділення КЗ  «Нікопольська міська психоневрологічна лікарня»ДОР» щорічно проводяться заходи по профілактиці алкоголізму, наркоманії та тютюнопаління серед населення міста. </w:t>
            </w:r>
            <w:r w:rsidRPr="005B1BC1">
              <w:rPr>
                <w:rFonts w:ascii="Times New Roman" w:hAnsi="Times New Roman" w:cs="Times New Roman"/>
                <w:lang w:eastAsia="ru-RU"/>
              </w:rPr>
              <w:lastRenderedPageBreak/>
              <w:t xml:space="preserve">Наркологічне відділення виконує наступні завдання: надання спеціалізованої медичної  допомоги, що мають поведінкові психічні розлади внаслідок вживання психоактивних речовин та алкоголю, проведення профілактичних наркологічних оглядів серед дорослого населення та підлітків, проведення пропаганди  здорового способу життя. У відділенні щоденно без вихідних та святкових днів проводиться замісна терапія для осіб хворих наркоманією. Вказана робота проводиться згідно законодавчої бази по даному питанню та розроблених і затверджених планів </w:t>
            </w:r>
          </w:p>
        </w:tc>
        <w:tc>
          <w:tcPr>
            <w:tcW w:w="2162"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bl>
    <w:p w:rsidR="009950F2" w:rsidRPr="008650F7" w:rsidRDefault="009950F2" w:rsidP="009950F2">
      <w:pPr>
        <w:spacing w:after="0" w:line="240" w:lineRule="auto"/>
        <w:jc w:val="center"/>
        <w:rPr>
          <w:rFonts w:ascii="Times New Roman" w:eastAsia="Times New Roman" w:hAnsi="Times New Roman" w:cs="Times New Roman"/>
          <w:b/>
          <w:i/>
          <w:sz w:val="10"/>
          <w:szCs w:val="10"/>
          <w:lang w:eastAsia="ru-RU"/>
        </w:rPr>
      </w:pPr>
    </w:p>
    <w:p w:rsidR="009950F2" w:rsidRPr="005852DA" w:rsidRDefault="009950F2" w:rsidP="009950F2">
      <w:pPr>
        <w:spacing w:after="0" w:line="240" w:lineRule="auto"/>
        <w:jc w:val="center"/>
        <w:rPr>
          <w:rFonts w:ascii="Times New Roman" w:eastAsia="Times New Roman" w:hAnsi="Times New Roman" w:cs="Times New Roman"/>
          <w:b/>
          <w:i/>
          <w:lang w:eastAsia="ru-RU"/>
        </w:rPr>
      </w:pPr>
      <w:r w:rsidRPr="005852DA">
        <w:rPr>
          <w:rFonts w:ascii="Times New Roman" w:eastAsia="Times New Roman" w:hAnsi="Times New Roman" w:cs="Times New Roman"/>
          <w:b/>
          <w:i/>
          <w:lang w:eastAsia="ru-RU"/>
        </w:rPr>
        <w:t>Оперативна ціль 3. «Сприяння розвитку соціальної та страхової медицини»</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134"/>
        <w:gridCol w:w="1984"/>
        <w:gridCol w:w="2268"/>
      </w:tblGrid>
      <w:tr w:rsidR="005852DA" w:rsidRPr="005852DA" w:rsidTr="002448FC">
        <w:trPr>
          <w:trHeight w:val="504"/>
        </w:trPr>
        <w:tc>
          <w:tcPr>
            <w:tcW w:w="3092"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Назва завдання</w:t>
            </w:r>
          </w:p>
        </w:tc>
        <w:tc>
          <w:tcPr>
            <w:tcW w:w="2835"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Очікуваний результат</w:t>
            </w:r>
          </w:p>
          <w:p w:rsidR="009950F2" w:rsidRPr="005852DA" w:rsidRDefault="009950F2" w:rsidP="002448FC">
            <w:pPr>
              <w:spacing w:after="0" w:line="240" w:lineRule="auto"/>
              <w:rPr>
                <w:rFonts w:ascii="Times New Roman" w:eastAsia="Times New Roman" w:hAnsi="Times New Roman" w:cs="Times New Roman"/>
                <w:lang w:eastAsia="ru-RU"/>
              </w:rPr>
            </w:pPr>
          </w:p>
        </w:tc>
        <w:tc>
          <w:tcPr>
            <w:tcW w:w="2410"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Джерело ресурсів</w:t>
            </w:r>
          </w:p>
        </w:tc>
        <w:tc>
          <w:tcPr>
            <w:tcW w:w="2268"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Відповідальні</w:t>
            </w:r>
          </w:p>
        </w:tc>
        <w:tc>
          <w:tcPr>
            <w:tcW w:w="1134"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Терміни</w:t>
            </w:r>
          </w:p>
        </w:tc>
        <w:tc>
          <w:tcPr>
            <w:tcW w:w="1984" w:type="dxa"/>
          </w:tcPr>
          <w:p w:rsidR="009950F2" w:rsidRPr="005852DA" w:rsidRDefault="009950F2" w:rsidP="002448FC">
            <w:pPr>
              <w:suppressAutoHyphens/>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Виконання</w:t>
            </w:r>
          </w:p>
          <w:p w:rsidR="009950F2" w:rsidRPr="005852DA" w:rsidRDefault="009950F2" w:rsidP="002448FC">
            <w:pPr>
              <w:suppressAutoHyphens/>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за 2011-2015рр.</w:t>
            </w:r>
          </w:p>
        </w:tc>
        <w:tc>
          <w:tcPr>
            <w:tcW w:w="2268" w:type="dxa"/>
          </w:tcPr>
          <w:p w:rsidR="009950F2" w:rsidRPr="005852DA" w:rsidRDefault="009950F2" w:rsidP="002448FC">
            <w:pPr>
              <w:suppressAutoHyphens/>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Причини невиконання</w:t>
            </w:r>
          </w:p>
        </w:tc>
      </w:tr>
      <w:tr w:rsidR="005852DA" w:rsidRPr="005852DA" w:rsidTr="002448FC">
        <w:tc>
          <w:tcPr>
            <w:tcW w:w="3092"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Відкриття відділення сестринського догляду</w:t>
            </w:r>
          </w:p>
        </w:tc>
        <w:tc>
          <w:tcPr>
            <w:tcW w:w="2835"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Покращення догляду та умов перебування безнадійно хворих</w:t>
            </w:r>
          </w:p>
        </w:tc>
        <w:tc>
          <w:tcPr>
            <w:tcW w:w="2410"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 xml:space="preserve">Кошти бюджетів всіх рівнів, </w:t>
            </w:r>
          </w:p>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благодійні фонди</w:t>
            </w:r>
          </w:p>
        </w:tc>
        <w:tc>
          <w:tcPr>
            <w:tcW w:w="2268"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МВОЗ, соціальний захист</w:t>
            </w:r>
          </w:p>
        </w:tc>
        <w:tc>
          <w:tcPr>
            <w:tcW w:w="1134"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2011-2013рр.</w:t>
            </w:r>
          </w:p>
        </w:tc>
        <w:tc>
          <w:tcPr>
            <w:tcW w:w="1984"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Не виконано</w:t>
            </w:r>
          </w:p>
        </w:tc>
        <w:tc>
          <w:tcPr>
            <w:tcW w:w="2268"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Відсутність коштів</w:t>
            </w:r>
          </w:p>
        </w:tc>
      </w:tr>
      <w:tr w:rsidR="005852DA" w:rsidRPr="005852DA" w:rsidTr="002448FC">
        <w:tc>
          <w:tcPr>
            <w:tcW w:w="3092"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Сприяти запровадженню системи страхової медицини</w:t>
            </w:r>
          </w:p>
        </w:tc>
        <w:tc>
          <w:tcPr>
            <w:tcW w:w="2835"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Покращення рівня медичних послуг</w:t>
            </w:r>
          </w:p>
        </w:tc>
        <w:tc>
          <w:tcPr>
            <w:tcW w:w="2410"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Кошти роботодавців</w:t>
            </w:r>
          </w:p>
        </w:tc>
        <w:tc>
          <w:tcPr>
            <w:tcW w:w="2268"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МВОЗ</w:t>
            </w:r>
          </w:p>
        </w:tc>
        <w:tc>
          <w:tcPr>
            <w:tcW w:w="1134"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2011-2015рр.</w:t>
            </w:r>
          </w:p>
        </w:tc>
        <w:tc>
          <w:tcPr>
            <w:tcW w:w="1984"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Не виконано</w:t>
            </w:r>
          </w:p>
        </w:tc>
        <w:tc>
          <w:tcPr>
            <w:tcW w:w="2268"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Відсутність правової бази</w:t>
            </w:r>
          </w:p>
        </w:tc>
      </w:tr>
    </w:tbl>
    <w:p w:rsidR="009950F2" w:rsidRPr="008650F7" w:rsidRDefault="009950F2" w:rsidP="009950F2">
      <w:pPr>
        <w:spacing w:after="0" w:line="240" w:lineRule="auto"/>
        <w:jc w:val="center"/>
        <w:rPr>
          <w:rFonts w:ascii="Times New Roman" w:eastAsia="Times New Roman" w:hAnsi="Times New Roman" w:cs="Times New Roman"/>
          <w:b/>
          <w:i/>
          <w:sz w:val="10"/>
          <w:szCs w:val="10"/>
          <w:lang w:eastAsia="ru-RU"/>
        </w:rPr>
      </w:pPr>
    </w:p>
    <w:p w:rsidR="009950F2" w:rsidRPr="005852DA" w:rsidRDefault="009950F2" w:rsidP="009950F2">
      <w:pPr>
        <w:spacing w:after="0" w:line="240" w:lineRule="auto"/>
        <w:jc w:val="center"/>
        <w:rPr>
          <w:rFonts w:ascii="Times New Roman" w:eastAsia="Times New Roman" w:hAnsi="Times New Roman" w:cs="Times New Roman"/>
          <w:b/>
          <w:i/>
          <w:lang w:eastAsia="ru-RU"/>
        </w:rPr>
      </w:pPr>
      <w:r w:rsidRPr="005852DA">
        <w:rPr>
          <w:rFonts w:ascii="Times New Roman" w:eastAsia="Times New Roman" w:hAnsi="Times New Roman" w:cs="Times New Roman"/>
          <w:b/>
          <w:i/>
          <w:lang w:eastAsia="ru-RU"/>
        </w:rPr>
        <w:t>Оперативна ціль 4. «Розвиток профілактичної медицини»</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835"/>
        <w:gridCol w:w="2410"/>
        <w:gridCol w:w="2268"/>
        <w:gridCol w:w="1165"/>
        <w:gridCol w:w="1953"/>
        <w:gridCol w:w="2268"/>
      </w:tblGrid>
      <w:tr w:rsidR="005852DA" w:rsidRPr="005852DA" w:rsidTr="002448FC">
        <w:tc>
          <w:tcPr>
            <w:tcW w:w="3092"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Назва завдання</w:t>
            </w:r>
          </w:p>
        </w:tc>
        <w:tc>
          <w:tcPr>
            <w:tcW w:w="2835"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Очікуваний результат</w:t>
            </w:r>
          </w:p>
          <w:p w:rsidR="009950F2" w:rsidRPr="005852DA" w:rsidRDefault="009950F2" w:rsidP="002448FC">
            <w:pPr>
              <w:spacing w:after="0" w:line="240" w:lineRule="auto"/>
              <w:jc w:val="center"/>
              <w:rPr>
                <w:rFonts w:ascii="Times New Roman" w:eastAsia="Times New Roman" w:hAnsi="Times New Roman" w:cs="Times New Roman"/>
                <w:lang w:eastAsia="ru-RU"/>
              </w:rPr>
            </w:pPr>
          </w:p>
        </w:tc>
        <w:tc>
          <w:tcPr>
            <w:tcW w:w="2410"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Джерело ресурсів</w:t>
            </w:r>
          </w:p>
          <w:p w:rsidR="009950F2" w:rsidRPr="005852DA"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Відповідальні</w:t>
            </w:r>
          </w:p>
        </w:tc>
        <w:tc>
          <w:tcPr>
            <w:tcW w:w="1165"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Терміни</w:t>
            </w:r>
          </w:p>
        </w:tc>
        <w:tc>
          <w:tcPr>
            <w:tcW w:w="1953" w:type="dxa"/>
          </w:tcPr>
          <w:p w:rsidR="009950F2" w:rsidRPr="005852DA" w:rsidRDefault="009950F2" w:rsidP="002448FC">
            <w:pPr>
              <w:suppressAutoHyphens/>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Виконання</w:t>
            </w:r>
          </w:p>
          <w:p w:rsidR="009950F2" w:rsidRPr="005852DA" w:rsidRDefault="009950F2" w:rsidP="002448FC">
            <w:pPr>
              <w:suppressAutoHyphens/>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за 2011-2015рр.</w:t>
            </w:r>
          </w:p>
        </w:tc>
        <w:tc>
          <w:tcPr>
            <w:tcW w:w="2268" w:type="dxa"/>
          </w:tcPr>
          <w:p w:rsidR="009950F2" w:rsidRPr="005852DA" w:rsidRDefault="009950F2" w:rsidP="002448FC">
            <w:pPr>
              <w:suppressAutoHyphens/>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Причини невиконання</w:t>
            </w:r>
          </w:p>
        </w:tc>
      </w:tr>
      <w:tr w:rsidR="005852DA" w:rsidRPr="005852DA" w:rsidTr="002448FC">
        <w:trPr>
          <w:hidden/>
        </w:trPr>
        <w:tc>
          <w:tcPr>
            <w:tcW w:w="3092" w:type="dxa"/>
          </w:tcPr>
          <w:p w:rsidR="009950F2" w:rsidRPr="005852DA" w:rsidRDefault="009950F2" w:rsidP="002448FC">
            <w:pPr>
              <w:spacing w:after="0" w:line="240" w:lineRule="auto"/>
              <w:rPr>
                <w:rFonts w:ascii="Times New Roman" w:eastAsia="Times New Roman" w:hAnsi="Times New Roman" w:cs="Times New Roman"/>
                <w:vanish/>
                <w:lang w:eastAsia="ru-RU"/>
              </w:rPr>
            </w:pPr>
          </w:p>
          <w:p w:rsidR="009950F2" w:rsidRPr="005852DA" w:rsidRDefault="009950F2" w:rsidP="002448FC">
            <w:pPr>
              <w:numPr>
                <w:ilvl w:val="0"/>
                <w:numId w:val="6"/>
              </w:numPr>
              <w:spacing w:after="0" w:line="240" w:lineRule="auto"/>
              <w:rPr>
                <w:rFonts w:ascii="Times New Roman" w:eastAsia="Times New Roman" w:hAnsi="Times New Roman" w:cs="Times New Roman"/>
                <w:vanish/>
                <w:lang w:eastAsia="ru-RU"/>
              </w:rPr>
            </w:pPr>
          </w:p>
          <w:p w:rsidR="009950F2" w:rsidRPr="005852DA" w:rsidRDefault="009950F2" w:rsidP="002448FC">
            <w:pPr>
              <w:numPr>
                <w:ilvl w:val="0"/>
                <w:numId w:val="6"/>
              </w:numPr>
              <w:spacing w:after="0" w:line="240" w:lineRule="auto"/>
              <w:rPr>
                <w:rFonts w:ascii="Times New Roman" w:eastAsia="Times New Roman" w:hAnsi="Times New Roman" w:cs="Times New Roman"/>
                <w:vanish/>
                <w:lang w:eastAsia="ru-RU"/>
              </w:rPr>
            </w:pPr>
          </w:p>
          <w:p w:rsidR="009950F2" w:rsidRPr="005852DA" w:rsidRDefault="009950F2" w:rsidP="002448FC">
            <w:pPr>
              <w:numPr>
                <w:ilvl w:val="0"/>
                <w:numId w:val="6"/>
              </w:numPr>
              <w:spacing w:after="0" w:line="240" w:lineRule="auto"/>
              <w:rPr>
                <w:rFonts w:ascii="Times New Roman" w:eastAsia="Times New Roman" w:hAnsi="Times New Roman" w:cs="Times New Roman"/>
                <w:vanish/>
                <w:lang w:eastAsia="ru-RU"/>
              </w:rPr>
            </w:pPr>
          </w:p>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 xml:space="preserve">Профілактика негативних </w:t>
            </w:r>
            <w:r w:rsidRPr="005852DA">
              <w:rPr>
                <w:rFonts w:ascii="Times New Roman" w:eastAsia="Times New Roman" w:hAnsi="Times New Roman" w:cs="Times New Roman"/>
                <w:lang w:eastAsia="ru-RU"/>
              </w:rPr>
              <w:lastRenderedPageBreak/>
              <w:t>проявів у молоді (наркоманія, алкоголізм, ранні статеві стосунки, тютюнопаління та ін.).</w:t>
            </w:r>
          </w:p>
        </w:tc>
        <w:tc>
          <w:tcPr>
            <w:tcW w:w="2835" w:type="dxa"/>
          </w:tcPr>
          <w:p w:rsidR="009950F2" w:rsidRPr="005852DA" w:rsidRDefault="009950F2" w:rsidP="002448FC">
            <w:pPr>
              <w:spacing w:after="0" w:line="240" w:lineRule="auto"/>
              <w:ind w:right="-108"/>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lastRenderedPageBreak/>
              <w:t xml:space="preserve">Покращення здоров’я (у </w:t>
            </w:r>
            <w:proofErr w:type="spellStart"/>
            <w:r w:rsidRPr="005852DA">
              <w:rPr>
                <w:rFonts w:ascii="Times New Roman" w:eastAsia="Times New Roman" w:hAnsi="Times New Roman" w:cs="Times New Roman"/>
                <w:lang w:eastAsia="ru-RU"/>
              </w:rPr>
              <w:t>т.ч</w:t>
            </w:r>
            <w:proofErr w:type="spellEnd"/>
            <w:r w:rsidRPr="005852DA">
              <w:rPr>
                <w:rFonts w:ascii="Times New Roman" w:eastAsia="Times New Roman" w:hAnsi="Times New Roman" w:cs="Times New Roman"/>
                <w:lang w:eastAsia="ru-RU"/>
              </w:rPr>
              <w:t xml:space="preserve">. </w:t>
            </w:r>
            <w:r w:rsidRPr="005852DA">
              <w:rPr>
                <w:rFonts w:ascii="Times New Roman" w:eastAsia="Times New Roman" w:hAnsi="Times New Roman" w:cs="Times New Roman"/>
                <w:lang w:eastAsia="ru-RU"/>
              </w:rPr>
              <w:lastRenderedPageBreak/>
              <w:t>профілактика СНІДУ), підвищення соціальної адаптованості молоді</w:t>
            </w:r>
          </w:p>
        </w:tc>
        <w:tc>
          <w:tcPr>
            <w:tcW w:w="2410"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lastRenderedPageBreak/>
              <w:t>Міський бюджет,</w:t>
            </w:r>
          </w:p>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lastRenderedPageBreak/>
              <w:t>благодійні фонди</w:t>
            </w:r>
          </w:p>
        </w:tc>
        <w:tc>
          <w:tcPr>
            <w:tcW w:w="2268"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lastRenderedPageBreak/>
              <w:t xml:space="preserve">МВОЗ, головні </w:t>
            </w:r>
            <w:r w:rsidRPr="005852DA">
              <w:rPr>
                <w:rFonts w:ascii="Times New Roman" w:eastAsia="Times New Roman" w:hAnsi="Times New Roman" w:cs="Times New Roman"/>
                <w:lang w:eastAsia="ru-RU"/>
              </w:rPr>
              <w:lastRenderedPageBreak/>
              <w:t>лікарі, відділ освіти</w:t>
            </w:r>
          </w:p>
        </w:tc>
        <w:tc>
          <w:tcPr>
            <w:tcW w:w="1165"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lastRenderedPageBreak/>
              <w:t>2011-</w:t>
            </w:r>
            <w:r w:rsidRPr="005852DA">
              <w:rPr>
                <w:rFonts w:ascii="Times New Roman" w:eastAsia="Times New Roman" w:hAnsi="Times New Roman" w:cs="Times New Roman"/>
                <w:lang w:eastAsia="ru-RU"/>
              </w:rPr>
              <w:lastRenderedPageBreak/>
              <w:t>2015рр.</w:t>
            </w:r>
          </w:p>
        </w:tc>
        <w:tc>
          <w:tcPr>
            <w:tcW w:w="1953" w:type="dxa"/>
          </w:tcPr>
          <w:p w:rsidR="009950F2" w:rsidRPr="005852DA" w:rsidRDefault="009950F2" w:rsidP="002448FC">
            <w:pPr>
              <w:pStyle w:val="af"/>
              <w:ind w:left="49"/>
              <w:jc w:val="center"/>
              <w:rPr>
                <w:sz w:val="22"/>
                <w:szCs w:val="22"/>
                <w:lang w:val="uk-UA"/>
              </w:rPr>
            </w:pPr>
            <w:r w:rsidRPr="005852DA">
              <w:rPr>
                <w:sz w:val="22"/>
                <w:szCs w:val="22"/>
                <w:lang w:val="uk-UA"/>
              </w:rPr>
              <w:lastRenderedPageBreak/>
              <w:t xml:space="preserve">КЗ НМЛ  №4 </w:t>
            </w:r>
            <w:r w:rsidRPr="005852DA">
              <w:rPr>
                <w:sz w:val="22"/>
                <w:szCs w:val="22"/>
                <w:lang w:val="uk-UA"/>
              </w:rPr>
              <w:lastRenderedPageBreak/>
              <w:t>ДОР центр СНІДу</w:t>
            </w:r>
          </w:p>
          <w:p w:rsidR="009950F2" w:rsidRPr="005852DA" w:rsidRDefault="009950F2" w:rsidP="002448FC">
            <w:pPr>
              <w:pStyle w:val="af"/>
              <w:ind w:left="49"/>
              <w:jc w:val="center"/>
              <w:rPr>
                <w:sz w:val="22"/>
                <w:szCs w:val="22"/>
                <w:lang w:val="uk-UA"/>
              </w:rPr>
            </w:pPr>
            <w:r w:rsidRPr="005852DA">
              <w:rPr>
                <w:sz w:val="22"/>
                <w:szCs w:val="22"/>
                <w:lang w:val="uk-UA"/>
              </w:rPr>
              <w:t>1. Публікації в засобах масової інформації.</w:t>
            </w:r>
          </w:p>
          <w:p w:rsidR="009950F2" w:rsidRPr="005852DA" w:rsidRDefault="009950F2" w:rsidP="002448FC">
            <w:pPr>
              <w:pStyle w:val="af"/>
              <w:ind w:left="49"/>
              <w:jc w:val="center"/>
              <w:rPr>
                <w:sz w:val="22"/>
                <w:szCs w:val="22"/>
                <w:lang w:val="uk-UA"/>
              </w:rPr>
            </w:pPr>
            <w:r w:rsidRPr="005852DA">
              <w:rPr>
                <w:sz w:val="22"/>
                <w:szCs w:val="22"/>
                <w:lang w:val="uk-UA"/>
              </w:rPr>
              <w:t>2. Проведення лекцій.</w:t>
            </w:r>
          </w:p>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hAnsi="Times New Roman" w:cs="Times New Roman"/>
              </w:rPr>
              <w:t>3. Роздача засобів контрацепції</w:t>
            </w:r>
          </w:p>
        </w:tc>
        <w:tc>
          <w:tcPr>
            <w:tcW w:w="2268"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p>
        </w:tc>
      </w:tr>
      <w:tr w:rsidR="005852DA" w:rsidRPr="005852DA" w:rsidTr="002448FC">
        <w:tc>
          <w:tcPr>
            <w:tcW w:w="3092" w:type="dxa"/>
          </w:tcPr>
          <w:p w:rsidR="009950F2" w:rsidRPr="005852DA" w:rsidRDefault="009950F2" w:rsidP="002448FC">
            <w:pPr>
              <w:spacing w:after="0" w:line="240" w:lineRule="auto"/>
              <w:ind w:right="-108"/>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lastRenderedPageBreak/>
              <w:t>Створення умов для зацікавленості людини в здоровому способі життя, підтримці свого життя</w:t>
            </w:r>
          </w:p>
        </w:tc>
        <w:tc>
          <w:tcPr>
            <w:tcW w:w="2835" w:type="dxa"/>
          </w:tcPr>
          <w:p w:rsidR="009950F2" w:rsidRPr="005852DA" w:rsidRDefault="009950F2" w:rsidP="002448FC">
            <w:pPr>
              <w:spacing w:after="0" w:line="240" w:lineRule="auto"/>
              <w:ind w:right="-108"/>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 xml:space="preserve">Турбота </w:t>
            </w:r>
          </w:p>
          <w:p w:rsidR="009950F2" w:rsidRPr="005852DA" w:rsidRDefault="009950F2" w:rsidP="002448FC">
            <w:pPr>
              <w:spacing w:after="0" w:line="240" w:lineRule="auto"/>
              <w:ind w:right="-108"/>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 xml:space="preserve">кожної </w:t>
            </w:r>
          </w:p>
          <w:p w:rsidR="009950F2" w:rsidRPr="005852DA" w:rsidRDefault="009950F2" w:rsidP="002448FC">
            <w:pPr>
              <w:spacing w:after="0" w:line="240" w:lineRule="auto"/>
              <w:ind w:right="-108"/>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 xml:space="preserve">людини за власне </w:t>
            </w:r>
          </w:p>
          <w:p w:rsidR="009950F2" w:rsidRPr="005852DA" w:rsidRDefault="009950F2" w:rsidP="002448FC">
            <w:pPr>
              <w:spacing w:after="0" w:line="240" w:lineRule="auto"/>
              <w:ind w:right="-108"/>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здоров’я, покращення рівня здоров’я</w:t>
            </w:r>
          </w:p>
          <w:p w:rsidR="009950F2" w:rsidRPr="005852DA" w:rsidRDefault="009950F2" w:rsidP="002448FC">
            <w:pPr>
              <w:spacing w:after="0" w:line="240" w:lineRule="auto"/>
              <w:ind w:right="-108"/>
              <w:jc w:val="center"/>
              <w:rPr>
                <w:rFonts w:ascii="Times New Roman" w:eastAsia="Times New Roman" w:hAnsi="Times New Roman" w:cs="Times New Roman"/>
                <w:lang w:eastAsia="ru-RU"/>
              </w:rPr>
            </w:pPr>
          </w:p>
        </w:tc>
        <w:tc>
          <w:tcPr>
            <w:tcW w:w="2410"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Бюджети усіх рівнів,</w:t>
            </w:r>
          </w:p>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інвестиційні кошти</w:t>
            </w:r>
          </w:p>
        </w:tc>
        <w:tc>
          <w:tcPr>
            <w:tcW w:w="2268"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Роботодавці</w:t>
            </w:r>
          </w:p>
        </w:tc>
        <w:tc>
          <w:tcPr>
            <w:tcW w:w="1165"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2011-2015рр.</w:t>
            </w:r>
          </w:p>
        </w:tc>
        <w:tc>
          <w:tcPr>
            <w:tcW w:w="1953"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r w:rsidRPr="005852DA">
              <w:rPr>
                <w:rFonts w:ascii="Times New Roman" w:eastAsia="Times New Roman" w:hAnsi="Times New Roman" w:cs="Times New Roman"/>
                <w:lang w:eastAsia="ru-RU"/>
              </w:rPr>
              <w:t>Медичними працівниками територіального центру проводяться лекції щодо здорового життя та профілактики сезонних захворювань серед працівників та підопічних центру</w:t>
            </w:r>
          </w:p>
        </w:tc>
        <w:tc>
          <w:tcPr>
            <w:tcW w:w="2268" w:type="dxa"/>
          </w:tcPr>
          <w:p w:rsidR="009950F2" w:rsidRPr="005852DA" w:rsidRDefault="009950F2" w:rsidP="002448FC">
            <w:pPr>
              <w:spacing w:after="0" w:line="240" w:lineRule="auto"/>
              <w:jc w:val="center"/>
              <w:rPr>
                <w:rFonts w:ascii="Times New Roman" w:eastAsia="Times New Roman" w:hAnsi="Times New Roman" w:cs="Times New Roman"/>
                <w:lang w:eastAsia="ru-RU"/>
              </w:rPr>
            </w:pPr>
          </w:p>
        </w:tc>
      </w:tr>
    </w:tbl>
    <w:p w:rsidR="009950F2" w:rsidRPr="008650F7" w:rsidRDefault="009950F2" w:rsidP="009950F2">
      <w:pPr>
        <w:spacing w:after="0" w:line="240" w:lineRule="auto"/>
        <w:rPr>
          <w:rFonts w:ascii="Times New Roman" w:eastAsia="Times New Roman" w:hAnsi="Times New Roman" w:cs="Times New Roman"/>
          <w:sz w:val="10"/>
          <w:szCs w:val="10"/>
          <w:lang w:val="ru-RU" w:eastAsia="ru-RU"/>
        </w:rPr>
      </w:pPr>
    </w:p>
    <w:p w:rsidR="009950F2" w:rsidRPr="00A8081B" w:rsidRDefault="009950F2" w:rsidP="009950F2">
      <w:pPr>
        <w:spacing w:after="0" w:line="240" w:lineRule="auto"/>
        <w:jc w:val="center"/>
        <w:rPr>
          <w:rFonts w:ascii="Times New Roman" w:eastAsia="Times New Roman" w:hAnsi="Times New Roman" w:cs="Times New Roman"/>
          <w:b/>
          <w:u w:val="single"/>
          <w:lang w:eastAsia="ru-RU"/>
        </w:rPr>
      </w:pPr>
      <w:r w:rsidRPr="00A8081B">
        <w:rPr>
          <w:rFonts w:ascii="Times New Roman" w:eastAsia="Times New Roman" w:hAnsi="Times New Roman" w:cs="Times New Roman"/>
          <w:b/>
          <w:u w:val="single"/>
          <w:lang w:eastAsia="ru-RU"/>
        </w:rPr>
        <w:t>Стратегічна ціль 6 «Ефективний соціальний захист»</w:t>
      </w:r>
    </w:p>
    <w:p w:rsidR="009950F2" w:rsidRPr="00A8081B" w:rsidRDefault="009950F2" w:rsidP="009950F2">
      <w:pPr>
        <w:spacing w:after="0" w:line="240" w:lineRule="auto"/>
        <w:jc w:val="center"/>
        <w:rPr>
          <w:rFonts w:ascii="Times New Roman" w:eastAsia="Times New Roman" w:hAnsi="Times New Roman" w:cs="Times New Roman"/>
          <w:b/>
          <w:sz w:val="10"/>
          <w:szCs w:val="10"/>
          <w:u w:val="single"/>
          <w:lang w:eastAsia="ru-RU"/>
        </w:rPr>
      </w:pPr>
    </w:p>
    <w:p w:rsidR="009950F2" w:rsidRPr="00A8081B" w:rsidRDefault="009950F2" w:rsidP="009950F2">
      <w:pPr>
        <w:spacing w:after="0" w:line="240" w:lineRule="auto"/>
        <w:jc w:val="center"/>
        <w:rPr>
          <w:rFonts w:ascii="Times New Roman" w:eastAsia="Times New Roman" w:hAnsi="Times New Roman" w:cs="Times New Roman"/>
          <w:b/>
          <w:i/>
          <w:lang w:eastAsia="ru-RU"/>
        </w:rPr>
      </w:pPr>
      <w:r w:rsidRPr="00A8081B">
        <w:rPr>
          <w:rFonts w:ascii="Times New Roman" w:eastAsia="Times New Roman" w:hAnsi="Times New Roman" w:cs="Times New Roman"/>
          <w:b/>
          <w:i/>
          <w:lang w:eastAsia="ru-RU"/>
        </w:rPr>
        <w:t>Оперативна ціль 1.</w:t>
      </w:r>
      <w:bookmarkStart w:id="1" w:name="_Toc215740474"/>
      <w:r w:rsidRPr="00A8081B">
        <w:rPr>
          <w:rFonts w:ascii="Times New Roman" w:eastAsia="Times New Roman" w:hAnsi="Times New Roman" w:cs="Times New Roman"/>
          <w:b/>
          <w:i/>
          <w:lang w:val="ru-RU" w:eastAsia="ru-RU"/>
        </w:rPr>
        <w:t xml:space="preserve"> </w:t>
      </w:r>
      <w:r w:rsidRPr="00A8081B">
        <w:rPr>
          <w:rFonts w:ascii="Times New Roman" w:eastAsia="Times New Roman" w:hAnsi="Times New Roman" w:cs="Times New Roman"/>
          <w:b/>
          <w:i/>
          <w:lang w:eastAsia="ru-RU"/>
        </w:rPr>
        <w:t xml:space="preserve">«Забезпечення соціальних гарантій та </w:t>
      </w:r>
    </w:p>
    <w:p w:rsidR="009950F2" w:rsidRPr="00A8081B" w:rsidRDefault="009950F2" w:rsidP="009950F2">
      <w:pPr>
        <w:spacing w:after="0" w:line="240" w:lineRule="auto"/>
        <w:jc w:val="center"/>
        <w:rPr>
          <w:rFonts w:ascii="Times New Roman" w:eastAsia="Times New Roman" w:hAnsi="Times New Roman" w:cs="Times New Roman"/>
          <w:b/>
          <w:i/>
          <w:lang w:eastAsia="ru-RU"/>
        </w:rPr>
      </w:pPr>
      <w:r w:rsidRPr="00A8081B">
        <w:rPr>
          <w:rFonts w:ascii="Times New Roman" w:eastAsia="Times New Roman" w:hAnsi="Times New Roman" w:cs="Times New Roman"/>
          <w:b/>
          <w:i/>
          <w:lang w:eastAsia="ru-RU"/>
        </w:rPr>
        <w:t>соціального обслуговування населення»</w:t>
      </w:r>
      <w:bookmarkEnd w:id="1"/>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835"/>
        <w:gridCol w:w="2410"/>
        <w:gridCol w:w="2268"/>
        <w:gridCol w:w="1181"/>
        <w:gridCol w:w="1937"/>
        <w:gridCol w:w="2268"/>
      </w:tblGrid>
      <w:tr w:rsidR="00A8081B" w:rsidRPr="00A8081B" w:rsidTr="00A8081B">
        <w:trPr>
          <w:trHeight w:val="523"/>
        </w:trPr>
        <w:tc>
          <w:tcPr>
            <w:tcW w:w="3092" w:type="dxa"/>
          </w:tcPr>
          <w:p w:rsidR="009950F2" w:rsidRPr="00A8081B" w:rsidRDefault="009950F2" w:rsidP="002448FC">
            <w:pPr>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Назва завдання</w:t>
            </w:r>
          </w:p>
        </w:tc>
        <w:tc>
          <w:tcPr>
            <w:tcW w:w="2835" w:type="dxa"/>
          </w:tcPr>
          <w:p w:rsidR="009950F2" w:rsidRPr="00A8081B" w:rsidRDefault="009950F2" w:rsidP="002448FC">
            <w:pPr>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Очікуваний результат</w:t>
            </w:r>
          </w:p>
          <w:p w:rsidR="009950F2" w:rsidRPr="00A8081B" w:rsidRDefault="009950F2" w:rsidP="002448FC">
            <w:pPr>
              <w:spacing w:after="0" w:line="240" w:lineRule="auto"/>
              <w:jc w:val="center"/>
              <w:rPr>
                <w:rFonts w:ascii="Times New Roman" w:eastAsia="Times New Roman" w:hAnsi="Times New Roman" w:cs="Times New Roman"/>
                <w:lang w:eastAsia="ru-RU"/>
              </w:rPr>
            </w:pPr>
          </w:p>
        </w:tc>
        <w:tc>
          <w:tcPr>
            <w:tcW w:w="2410" w:type="dxa"/>
          </w:tcPr>
          <w:p w:rsidR="009950F2" w:rsidRPr="00A8081B" w:rsidRDefault="009950F2" w:rsidP="002448FC">
            <w:pPr>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Джерело ресурсів</w:t>
            </w:r>
          </w:p>
          <w:p w:rsidR="009950F2" w:rsidRPr="00A8081B" w:rsidRDefault="009950F2" w:rsidP="002448FC">
            <w:pPr>
              <w:spacing w:after="0" w:line="240" w:lineRule="auto"/>
              <w:jc w:val="center"/>
              <w:rPr>
                <w:rFonts w:ascii="Times New Roman" w:eastAsia="Times New Roman" w:hAnsi="Times New Roman" w:cs="Times New Roman"/>
                <w:lang w:eastAsia="ru-RU"/>
              </w:rPr>
            </w:pPr>
          </w:p>
        </w:tc>
        <w:tc>
          <w:tcPr>
            <w:tcW w:w="2268" w:type="dxa"/>
          </w:tcPr>
          <w:p w:rsidR="009950F2" w:rsidRPr="00A8081B" w:rsidRDefault="009950F2" w:rsidP="002448FC">
            <w:pPr>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Відповідальні</w:t>
            </w:r>
          </w:p>
        </w:tc>
        <w:tc>
          <w:tcPr>
            <w:tcW w:w="1181" w:type="dxa"/>
          </w:tcPr>
          <w:p w:rsidR="009950F2" w:rsidRPr="00A8081B" w:rsidRDefault="009950F2" w:rsidP="002448FC">
            <w:pPr>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Терміни</w:t>
            </w:r>
          </w:p>
        </w:tc>
        <w:tc>
          <w:tcPr>
            <w:tcW w:w="1937" w:type="dxa"/>
          </w:tcPr>
          <w:p w:rsidR="009950F2" w:rsidRPr="00A8081B" w:rsidRDefault="009950F2" w:rsidP="002448FC">
            <w:pPr>
              <w:suppressAutoHyphens/>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Виконання</w:t>
            </w:r>
          </w:p>
          <w:p w:rsidR="009950F2" w:rsidRPr="00A8081B" w:rsidRDefault="009950F2" w:rsidP="002448FC">
            <w:pPr>
              <w:suppressAutoHyphens/>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за 2011-2015рр.</w:t>
            </w:r>
          </w:p>
        </w:tc>
        <w:tc>
          <w:tcPr>
            <w:tcW w:w="2268" w:type="dxa"/>
          </w:tcPr>
          <w:p w:rsidR="009950F2" w:rsidRPr="00A8081B" w:rsidRDefault="009950F2" w:rsidP="002448FC">
            <w:pPr>
              <w:suppressAutoHyphens/>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Причини невиконання</w:t>
            </w:r>
          </w:p>
        </w:tc>
      </w:tr>
      <w:tr w:rsidR="00A8081B" w:rsidRPr="00A8081B" w:rsidTr="002448FC">
        <w:trPr>
          <w:trHeight w:val="1134"/>
        </w:trPr>
        <w:tc>
          <w:tcPr>
            <w:tcW w:w="3092" w:type="dxa"/>
          </w:tcPr>
          <w:p w:rsidR="009950F2" w:rsidRPr="00A8081B"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Спрощення системи надання всіх видів державних допомог, пільг та субсидій, шляхом ведення в дію проекту «Удосконалена система надання соціальних послуг»</w:t>
            </w:r>
          </w:p>
        </w:tc>
        <w:tc>
          <w:tcPr>
            <w:tcW w:w="2835" w:type="dxa"/>
          </w:tcPr>
          <w:p w:rsidR="009950F2" w:rsidRPr="00A8081B"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Звернення громадян для оформлення всіх видів допомоги за «Єдиною формою заяви»</w:t>
            </w:r>
          </w:p>
        </w:tc>
        <w:tc>
          <w:tcPr>
            <w:tcW w:w="2410" w:type="dxa"/>
          </w:tcPr>
          <w:p w:rsidR="009950F2" w:rsidRPr="00A8081B"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Кошти Світового банку та місцевого бюджету</w:t>
            </w:r>
          </w:p>
        </w:tc>
        <w:tc>
          <w:tcPr>
            <w:tcW w:w="2268" w:type="dxa"/>
          </w:tcPr>
          <w:p w:rsidR="009950F2" w:rsidRPr="00A8081B"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Управління праці та соціального захисту населення</w:t>
            </w:r>
          </w:p>
        </w:tc>
        <w:tc>
          <w:tcPr>
            <w:tcW w:w="1181" w:type="dxa"/>
          </w:tcPr>
          <w:p w:rsidR="009950F2" w:rsidRPr="00A8081B" w:rsidRDefault="009950F2" w:rsidP="002448FC">
            <w:pPr>
              <w:tabs>
                <w:tab w:val="left" w:pos="900"/>
              </w:tabs>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201</w:t>
            </w:r>
            <w:r w:rsidRPr="00A8081B">
              <w:rPr>
                <w:rFonts w:ascii="Times New Roman" w:eastAsia="Times New Roman" w:hAnsi="Times New Roman" w:cs="Times New Roman"/>
                <w:lang w:val="en-US" w:eastAsia="ru-RU"/>
              </w:rPr>
              <w:t>1</w:t>
            </w:r>
            <w:r w:rsidRPr="00A8081B">
              <w:rPr>
                <w:rFonts w:ascii="Times New Roman" w:eastAsia="Times New Roman" w:hAnsi="Times New Roman" w:cs="Times New Roman"/>
                <w:lang w:eastAsia="ru-RU"/>
              </w:rPr>
              <w:t>-</w:t>
            </w:r>
          </w:p>
          <w:p w:rsidR="009950F2" w:rsidRPr="00A8081B" w:rsidRDefault="009950F2" w:rsidP="002448FC">
            <w:pPr>
              <w:tabs>
                <w:tab w:val="left" w:pos="900"/>
              </w:tabs>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2015рр.</w:t>
            </w:r>
          </w:p>
        </w:tc>
        <w:tc>
          <w:tcPr>
            <w:tcW w:w="1937" w:type="dxa"/>
          </w:tcPr>
          <w:p w:rsidR="009950F2" w:rsidRPr="00A8081B" w:rsidRDefault="009950F2" w:rsidP="002448FC">
            <w:pPr>
              <w:tabs>
                <w:tab w:val="left" w:pos="900"/>
              </w:tabs>
              <w:spacing w:after="0" w:line="240" w:lineRule="auto"/>
              <w:jc w:val="center"/>
              <w:rPr>
                <w:rFonts w:ascii="Times New Roman" w:eastAsia="Times New Roman" w:hAnsi="Times New Roman" w:cs="Times New Roman"/>
                <w:lang w:eastAsia="ru-RU"/>
              </w:rPr>
            </w:pPr>
            <w:r w:rsidRPr="00A8081B">
              <w:rPr>
                <w:rFonts w:ascii="Times New Roman" w:eastAsia="Times New Roman" w:hAnsi="Times New Roman" w:cs="Times New Roman"/>
                <w:lang w:eastAsia="ru-RU"/>
              </w:rPr>
              <w:t xml:space="preserve">Організовано роботу з прийому громадян, які звертаються за призначенням соціальної допомоги за принципом «Єдиного вікна». Налагоджений електронний </w:t>
            </w:r>
            <w:r w:rsidRPr="00A8081B">
              <w:rPr>
                <w:rFonts w:ascii="Times New Roman" w:eastAsia="Times New Roman" w:hAnsi="Times New Roman" w:cs="Times New Roman"/>
                <w:lang w:eastAsia="ru-RU"/>
              </w:rPr>
              <w:lastRenderedPageBreak/>
              <w:t>обмін інформацією з комунальними підприємствами міста за принципом «Єдиного вікна». Щомісячно  проводиться збір інформації про склад сімей та вартість платежів, інформацію про отримані доходи заявників</w:t>
            </w:r>
          </w:p>
        </w:tc>
        <w:tc>
          <w:tcPr>
            <w:tcW w:w="2268" w:type="dxa"/>
          </w:tcPr>
          <w:p w:rsidR="009950F2" w:rsidRPr="00A8081B" w:rsidRDefault="009950F2" w:rsidP="002448FC">
            <w:pPr>
              <w:tabs>
                <w:tab w:val="left" w:pos="900"/>
              </w:tabs>
              <w:spacing w:after="0" w:line="240" w:lineRule="auto"/>
              <w:jc w:val="center"/>
              <w:rPr>
                <w:rFonts w:ascii="Times New Roman" w:eastAsia="Times New Roman" w:hAnsi="Times New Roman" w:cs="Times New Roman"/>
                <w:lang w:eastAsia="ru-RU"/>
              </w:rPr>
            </w:pPr>
          </w:p>
        </w:tc>
      </w:tr>
      <w:tr w:rsidR="009950F2" w:rsidRPr="008F28C9" w:rsidTr="005B2791">
        <w:trPr>
          <w:trHeight w:val="737"/>
        </w:trPr>
        <w:tc>
          <w:tcPr>
            <w:tcW w:w="3092"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lastRenderedPageBreak/>
              <w:t>Створення в місті «Будинку нічного перебування» для безпритульних громадян</w:t>
            </w:r>
          </w:p>
        </w:tc>
        <w:tc>
          <w:tcPr>
            <w:tcW w:w="2835"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Безпритульні громадяни міста зможуть отримати нічліг та разове харчування</w:t>
            </w:r>
          </w:p>
        </w:tc>
        <w:tc>
          <w:tcPr>
            <w:tcW w:w="2410"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Місцевий бюджет, кошти благодійних фондів</w:t>
            </w:r>
          </w:p>
        </w:tc>
        <w:tc>
          <w:tcPr>
            <w:tcW w:w="2268"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Управління праці та соціального захисту населення</w:t>
            </w:r>
          </w:p>
        </w:tc>
        <w:tc>
          <w:tcPr>
            <w:tcW w:w="1181"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2012р.</w:t>
            </w:r>
          </w:p>
        </w:tc>
        <w:tc>
          <w:tcPr>
            <w:tcW w:w="1937"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Не виконано</w:t>
            </w:r>
          </w:p>
        </w:tc>
        <w:tc>
          <w:tcPr>
            <w:tcW w:w="2268"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Відсутність фінансування</w:t>
            </w:r>
          </w:p>
        </w:tc>
      </w:tr>
      <w:tr w:rsidR="009950F2" w:rsidRPr="008F28C9" w:rsidTr="002448FC">
        <w:trPr>
          <w:trHeight w:val="1668"/>
        </w:trPr>
        <w:tc>
          <w:tcPr>
            <w:tcW w:w="3092" w:type="dxa"/>
          </w:tcPr>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 xml:space="preserve">Сприяння створенню </w:t>
            </w:r>
          </w:p>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будинку – інтернату для пристарілих громадян міста</w:t>
            </w:r>
          </w:p>
        </w:tc>
        <w:tc>
          <w:tcPr>
            <w:tcW w:w="2835"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 xml:space="preserve">Пристаріли громадяни міста зможуть отримати можливість спілкування в своєму колі та якісний догляд за станом свого здоров’я </w:t>
            </w:r>
          </w:p>
        </w:tc>
        <w:tc>
          <w:tcPr>
            <w:tcW w:w="2410"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Кошти бізнес-структур</w:t>
            </w:r>
          </w:p>
        </w:tc>
        <w:tc>
          <w:tcPr>
            <w:tcW w:w="2268"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Управління праці та соціального захисту населення</w:t>
            </w:r>
          </w:p>
        </w:tc>
        <w:tc>
          <w:tcPr>
            <w:tcW w:w="1181" w:type="dxa"/>
          </w:tcPr>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2012-</w:t>
            </w:r>
          </w:p>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2015рр.</w:t>
            </w:r>
          </w:p>
        </w:tc>
        <w:tc>
          <w:tcPr>
            <w:tcW w:w="1937"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Не виконано</w:t>
            </w:r>
          </w:p>
        </w:tc>
        <w:tc>
          <w:tcPr>
            <w:tcW w:w="2268"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Відсутність фінансування</w:t>
            </w:r>
          </w:p>
        </w:tc>
      </w:tr>
      <w:tr w:rsidR="009950F2" w:rsidRPr="008F28C9" w:rsidTr="005B2791">
        <w:trPr>
          <w:trHeight w:val="1984"/>
        </w:trPr>
        <w:tc>
          <w:tcPr>
            <w:tcW w:w="3092"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Вирішення проблеми тимчасової реєстрації громадян без постійного місця проживання</w:t>
            </w:r>
          </w:p>
        </w:tc>
        <w:tc>
          <w:tcPr>
            <w:tcW w:w="2835"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Громадяни, які не мають реєстрацію зможуть отримати тимчасову реєстрацію через Центр, що дасть можливість їм отримати соціальні допомоги, отримати місце роботи та інше</w:t>
            </w:r>
          </w:p>
        </w:tc>
        <w:tc>
          <w:tcPr>
            <w:tcW w:w="2410"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Місцевий бюджет</w:t>
            </w:r>
          </w:p>
        </w:tc>
        <w:tc>
          <w:tcPr>
            <w:tcW w:w="2268" w:type="dxa"/>
          </w:tcPr>
          <w:p w:rsidR="009950F2" w:rsidRPr="005B2791" w:rsidRDefault="009950F2" w:rsidP="005B2791">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Управління праці та соціального захисту населення, комітет по управлінню комунальним майном</w:t>
            </w:r>
          </w:p>
        </w:tc>
        <w:tc>
          <w:tcPr>
            <w:tcW w:w="1181" w:type="dxa"/>
          </w:tcPr>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2011-</w:t>
            </w:r>
          </w:p>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2013рр.</w:t>
            </w:r>
          </w:p>
        </w:tc>
        <w:tc>
          <w:tcPr>
            <w:tcW w:w="1937" w:type="dxa"/>
          </w:tcPr>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У червні 2011 року при територіальному центрі відкрито Пункт обліку бездомних осіб</w:t>
            </w:r>
          </w:p>
        </w:tc>
        <w:tc>
          <w:tcPr>
            <w:tcW w:w="2268" w:type="dxa"/>
          </w:tcPr>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p>
        </w:tc>
      </w:tr>
      <w:tr w:rsidR="009950F2" w:rsidRPr="008F28C9" w:rsidTr="005B2791">
        <w:trPr>
          <w:trHeight w:val="794"/>
        </w:trPr>
        <w:tc>
          <w:tcPr>
            <w:tcW w:w="3092"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Реалізація нової соціальної програми «Міські пенсії»</w:t>
            </w:r>
          </w:p>
        </w:tc>
        <w:tc>
          <w:tcPr>
            <w:tcW w:w="2835"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Підвищення якості життя малозабезпеченим пенсіонерам</w:t>
            </w:r>
          </w:p>
        </w:tc>
        <w:tc>
          <w:tcPr>
            <w:tcW w:w="2410"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Місцевий бюджет</w:t>
            </w:r>
          </w:p>
        </w:tc>
        <w:tc>
          <w:tcPr>
            <w:tcW w:w="2268" w:type="dxa"/>
          </w:tcPr>
          <w:p w:rsidR="009950F2" w:rsidRPr="005B2791" w:rsidRDefault="009950F2" w:rsidP="002448FC">
            <w:pPr>
              <w:tabs>
                <w:tab w:val="left" w:pos="900"/>
              </w:tabs>
              <w:spacing w:before="100" w:beforeAutospacing="1" w:after="100" w:afterAutospacing="1"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Управління праці та соціального захисту населення</w:t>
            </w:r>
          </w:p>
        </w:tc>
        <w:tc>
          <w:tcPr>
            <w:tcW w:w="1181" w:type="dxa"/>
          </w:tcPr>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2011-2015рр.</w:t>
            </w:r>
          </w:p>
        </w:tc>
        <w:tc>
          <w:tcPr>
            <w:tcW w:w="1937" w:type="dxa"/>
          </w:tcPr>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Не виконано</w:t>
            </w:r>
          </w:p>
        </w:tc>
        <w:tc>
          <w:tcPr>
            <w:tcW w:w="2268" w:type="dxa"/>
          </w:tcPr>
          <w:p w:rsidR="009950F2" w:rsidRPr="005B2791" w:rsidRDefault="009950F2" w:rsidP="002448FC">
            <w:pPr>
              <w:tabs>
                <w:tab w:val="left" w:pos="900"/>
              </w:tabs>
              <w:spacing w:after="0" w:line="240" w:lineRule="auto"/>
              <w:jc w:val="center"/>
              <w:rPr>
                <w:rFonts w:ascii="Times New Roman" w:eastAsia="Times New Roman" w:hAnsi="Times New Roman" w:cs="Times New Roman"/>
                <w:lang w:eastAsia="ru-RU"/>
              </w:rPr>
            </w:pPr>
            <w:r w:rsidRPr="005B2791">
              <w:rPr>
                <w:rFonts w:ascii="Times New Roman" w:eastAsia="Times New Roman" w:hAnsi="Times New Roman" w:cs="Times New Roman"/>
                <w:lang w:eastAsia="ru-RU"/>
              </w:rPr>
              <w:t>Відсутність фінансування</w:t>
            </w:r>
          </w:p>
        </w:tc>
      </w:tr>
    </w:tbl>
    <w:p w:rsidR="009950F2" w:rsidRDefault="009950F2" w:rsidP="009950F2">
      <w:pPr>
        <w:spacing w:after="0" w:line="240" w:lineRule="auto"/>
        <w:jc w:val="center"/>
        <w:rPr>
          <w:rFonts w:ascii="Times New Roman" w:eastAsia="Times New Roman" w:hAnsi="Times New Roman" w:cs="Times New Roman"/>
          <w:lang w:eastAsia="ru-RU"/>
        </w:rPr>
      </w:pPr>
    </w:p>
    <w:p w:rsidR="008650F7" w:rsidRDefault="008650F7" w:rsidP="009950F2">
      <w:pPr>
        <w:spacing w:after="0" w:line="240" w:lineRule="auto"/>
        <w:jc w:val="center"/>
        <w:rPr>
          <w:rFonts w:ascii="Times New Roman" w:eastAsia="Times New Roman" w:hAnsi="Times New Roman" w:cs="Times New Roman"/>
          <w:lang w:eastAsia="ru-RU"/>
        </w:rPr>
      </w:pPr>
    </w:p>
    <w:p w:rsidR="008650F7" w:rsidRPr="008F28C9" w:rsidRDefault="008650F7" w:rsidP="009950F2">
      <w:pPr>
        <w:spacing w:after="0" w:line="240" w:lineRule="auto"/>
        <w:jc w:val="center"/>
        <w:rPr>
          <w:rFonts w:ascii="Times New Roman" w:eastAsia="Times New Roman" w:hAnsi="Times New Roman" w:cs="Times New Roman"/>
          <w:lang w:eastAsia="ru-RU"/>
        </w:rPr>
      </w:pPr>
    </w:p>
    <w:p w:rsidR="009950F2" w:rsidRPr="00F17F1B" w:rsidRDefault="009950F2" w:rsidP="009950F2">
      <w:pPr>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b/>
          <w:i/>
          <w:lang w:eastAsia="ru-RU"/>
        </w:rPr>
        <w:lastRenderedPageBreak/>
        <w:t>Оперативна ціль 2. «Забезпечення послуг соціального захисту дітей, сімей та молоді»</w:t>
      </w:r>
    </w:p>
    <w:tbl>
      <w:tblPr>
        <w:tblW w:w="15991" w:type="dxa"/>
        <w:tblInd w:w="-432" w:type="dxa"/>
        <w:tblLayout w:type="fixed"/>
        <w:tblLook w:val="01E0" w:firstRow="1" w:lastRow="1" w:firstColumn="1" w:lastColumn="1" w:noHBand="0" w:noVBand="0"/>
      </w:tblPr>
      <w:tblGrid>
        <w:gridCol w:w="3067"/>
        <w:gridCol w:w="2860"/>
        <w:gridCol w:w="2410"/>
        <w:gridCol w:w="2268"/>
        <w:gridCol w:w="1263"/>
        <w:gridCol w:w="1855"/>
        <w:gridCol w:w="2268"/>
      </w:tblGrid>
      <w:tr w:rsidR="00F17F1B" w:rsidRPr="00F17F1B" w:rsidTr="002448FC">
        <w:trPr>
          <w:trHeight w:val="624"/>
        </w:trPr>
        <w:tc>
          <w:tcPr>
            <w:tcW w:w="3067"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Назва завдання</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Очікуваний результат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Джерело ресурсів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Відповідальні</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Терміни</w:t>
            </w:r>
          </w:p>
        </w:tc>
        <w:tc>
          <w:tcPr>
            <w:tcW w:w="1855" w:type="dxa"/>
            <w:tcBorders>
              <w:top w:val="single" w:sz="4" w:space="0" w:color="auto"/>
              <w:left w:val="single" w:sz="4" w:space="0" w:color="auto"/>
              <w:bottom w:val="single" w:sz="4" w:space="0" w:color="auto"/>
              <w:right w:val="single" w:sz="4" w:space="0" w:color="auto"/>
            </w:tcBorders>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Виконання</w:t>
            </w:r>
          </w:p>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за 2011-2015рр.</w:t>
            </w:r>
          </w:p>
        </w:tc>
        <w:tc>
          <w:tcPr>
            <w:tcW w:w="2268" w:type="dxa"/>
            <w:tcBorders>
              <w:top w:val="single" w:sz="4" w:space="0" w:color="auto"/>
              <w:left w:val="single" w:sz="4" w:space="0" w:color="auto"/>
              <w:bottom w:val="single" w:sz="4" w:space="0" w:color="auto"/>
              <w:right w:val="single" w:sz="4" w:space="0" w:color="auto"/>
            </w:tcBorders>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Причини невиконання</w:t>
            </w:r>
          </w:p>
        </w:tc>
      </w:tr>
      <w:tr w:rsidR="00F17F1B" w:rsidRPr="00F17F1B" w:rsidTr="002448FC">
        <w:trPr>
          <w:trHeight w:val="800"/>
        </w:trPr>
        <w:tc>
          <w:tcPr>
            <w:tcW w:w="3067"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bCs/>
                <w:iCs/>
                <w:lang w:eastAsia="ru-RU"/>
              </w:rPr>
            </w:pPr>
            <w:r w:rsidRPr="00F17F1B">
              <w:rPr>
                <w:rFonts w:ascii="Times New Roman" w:eastAsia="Times New Roman" w:hAnsi="Times New Roman" w:cs="Times New Roman"/>
                <w:bCs/>
                <w:iCs/>
                <w:lang w:eastAsia="ru-RU"/>
              </w:rPr>
              <w:t>Забезпечення</w:t>
            </w:r>
          </w:p>
          <w:p w:rsidR="009950F2" w:rsidRPr="00F17F1B" w:rsidRDefault="009950F2" w:rsidP="002448FC">
            <w:pPr>
              <w:suppressAutoHyphens/>
              <w:spacing w:after="0" w:line="240" w:lineRule="auto"/>
              <w:jc w:val="center"/>
              <w:rPr>
                <w:rFonts w:ascii="Times New Roman" w:eastAsia="Times New Roman" w:hAnsi="Times New Roman" w:cs="Times New Roman"/>
                <w:bCs/>
                <w:iCs/>
                <w:lang w:eastAsia="ru-RU"/>
              </w:rPr>
            </w:pPr>
            <w:r w:rsidRPr="00F17F1B">
              <w:rPr>
                <w:rFonts w:ascii="Times New Roman" w:eastAsia="Times New Roman" w:hAnsi="Times New Roman" w:cs="Times New Roman"/>
                <w:bCs/>
                <w:iCs/>
                <w:lang w:eastAsia="ru-RU"/>
              </w:rPr>
              <w:t>соціального</w:t>
            </w:r>
          </w:p>
          <w:p w:rsidR="009950F2" w:rsidRPr="00F17F1B" w:rsidRDefault="009950F2" w:rsidP="002448FC">
            <w:pPr>
              <w:suppressAutoHyphens/>
              <w:spacing w:after="0" w:line="240" w:lineRule="auto"/>
              <w:jc w:val="center"/>
              <w:rPr>
                <w:rFonts w:ascii="Times New Roman" w:eastAsia="Times New Roman" w:hAnsi="Times New Roman" w:cs="Times New Roman"/>
                <w:bCs/>
                <w:iCs/>
                <w:lang w:eastAsia="ru-RU"/>
              </w:rPr>
            </w:pPr>
            <w:r w:rsidRPr="00F17F1B">
              <w:rPr>
                <w:rFonts w:ascii="Times New Roman" w:eastAsia="Times New Roman" w:hAnsi="Times New Roman" w:cs="Times New Roman"/>
                <w:bCs/>
                <w:iCs/>
                <w:lang w:eastAsia="ru-RU"/>
              </w:rPr>
              <w:t>супроводу сімей, які</w:t>
            </w:r>
          </w:p>
          <w:p w:rsidR="009950F2" w:rsidRPr="00F17F1B" w:rsidRDefault="009950F2" w:rsidP="002448FC">
            <w:pPr>
              <w:suppressAutoHyphens/>
              <w:spacing w:after="0" w:line="240" w:lineRule="auto"/>
              <w:jc w:val="center"/>
              <w:rPr>
                <w:rFonts w:ascii="Times New Roman" w:eastAsia="Times New Roman" w:hAnsi="Times New Roman" w:cs="Times New Roman"/>
                <w:bCs/>
                <w:iCs/>
                <w:lang w:eastAsia="ru-RU"/>
              </w:rPr>
            </w:pPr>
            <w:r w:rsidRPr="00F17F1B">
              <w:rPr>
                <w:rFonts w:ascii="Times New Roman" w:eastAsia="Times New Roman" w:hAnsi="Times New Roman" w:cs="Times New Roman"/>
                <w:bCs/>
                <w:iCs/>
                <w:lang w:eastAsia="ru-RU"/>
              </w:rPr>
              <w:t>опинилися в складних</w:t>
            </w:r>
          </w:p>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bCs/>
                <w:iCs/>
                <w:lang w:eastAsia="ru-RU"/>
              </w:rPr>
              <w:t>життєвих обставинах</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tabs>
                <w:tab w:val="num" w:pos="720"/>
              </w:tabs>
              <w:suppressAutoHyphens/>
              <w:spacing w:after="0" w:line="240" w:lineRule="auto"/>
              <w:ind w:left="72"/>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Відновлення якості життєдіяльності сімей, дітей та молоді, захист їх конституційних прав, свобод та законних інтересів, задоволення культурних та духовних потреб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Місцевий 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ЦСССДМ</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Постійно</w:t>
            </w:r>
          </w:p>
        </w:tc>
        <w:tc>
          <w:tcPr>
            <w:tcW w:w="1855" w:type="dxa"/>
            <w:tcBorders>
              <w:top w:val="single" w:sz="4" w:space="0" w:color="auto"/>
              <w:left w:val="single" w:sz="4" w:space="0" w:color="auto"/>
              <w:bottom w:val="single" w:sz="4" w:space="0" w:color="auto"/>
              <w:right w:val="single" w:sz="4" w:space="0" w:color="auto"/>
            </w:tcBorders>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З метою захисту прав дітей та покращення соціального стану сімей, які перебувають в складних життєвих обставинах під соціальним супроводом перебували:</w:t>
            </w:r>
          </w:p>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2012р.-406 сімей, 2013-874сім’ї, 2014-417сімей, 9міс.2015-266 сімей</w:t>
            </w:r>
          </w:p>
        </w:tc>
        <w:tc>
          <w:tcPr>
            <w:tcW w:w="2268" w:type="dxa"/>
            <w:tcBorders>
              <w:top w:val="single" w:sz="4" w:space="0" w:color="auto"/>
              <w:left w:val="single" w:sz="4" w:space="0" w:color="auto"/>
              <w:bottom w:val="single" w:sz="4" w:space="0" w:color="auto"/>
              <w:right w:val="single" w:sz="4" w:space="0" w:color="auto"/>
            </w:tcBorders>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F17F1B">
        <w:trPr>
          <w:trHeight w:val="425"/>
        </w:trPr>
        <w:tc>
          <w:tcPr>
            <w:tcW w:w="3067"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Здійснення соціально-психологічної реабілітації дітей та молоді з</w:t>
            </w:r>
          </w:p>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функціональними обмеженнями</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ind w:left="72"/>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Вирішення соціально-</w:t>
            </w:r>
            <w:proofErr w:type="spellStart"/>
            <w:r w:rsidRPr="00F17F1B">
              <w:rPr>
                <w:rFonts w:ascii="Times New Roman" w:eastAsia="Times New Roman" w:hAnsi="Times New Roman" w:cs="Times New Roman"/>
                <w:lang w:eastAsia="ru-RU"/>
              </w:rPr>
              <w:t>психологіч</w:t>
            </w:r>
            <w:proofErr w:type="spellEnd"/>
            <w:r w:rsidRPr="00F17F1B">
              <w:rPr>
                <w:rFonts w:ascii="Times New Roman" w:eastAsia="Times New Roman" w:hAnsi="Times New Roman" w:cs="Times New Roman"/>
                <w:lang w:val="ru-RU" w:eastAsia="ru-RU"/>
              </w:rPr>
              <w:t xml:space="preserve">них проблем </w:t>
            </w:r>
            <w:proofErr w:type="spellStart"/>
            <w:r w:rsidRPr="00F17F1B">
              <w:rPr>
                <w:rFonts w:ascii="Times New Roman" w:eastAsia="Times New Roman" w:hAnsi="Times New Roman" w:cs="Times New Roman"/>
                <w:lang w:val="ru-RU" w:eastAsia="ru-RU"/>
              </w:rPr>
              <w:t>дітей</w:t>
            </w:r>
            <w:proofErr w:type="spellEnd"/>
            <w:r w:rsidRPr="00F17F1B">
              <w:rPr>
                <w:rFonts w:ascii="Times New Roman" w:eastAsia="Times New Roman" w:hAnsi="Times New Roman" w:cs="Times New Roman"/>
                <w:lang w:eastAsia="ru-RU"/>
              </w:rPr>
              <w:t xml:space="preserve"> та молоді</w:t>
            </w:r>
            <w:r w:rsidRPr="00F17F1B">
              <w:rPr>
                <w:rFonts w:ascii="Times New Roman" w:eastAsia="Times New Roman" w:hAnsi="Times New Roman" w:cs="Times New Roman"/>
                <w:lang w:val="ru-RU" w:eastAsia="ru-RU"/>
              </w:rPr>
              <w:t xml:space="preserve"> з </w:t>
            </w:r>
            <w:r w:rsidRPr="00F17F1B">
              <w:rPr>
                <w:rFonts w:ascii="Times New Roman" w:eastAsia="Times New Roman" w:hAnsi="Times New Roman" w:cs="Times New Roman"/>
                <w:lang w:eastAsia="ru-RU"/>
              </w:rPr>
              <w:t>вадами здоров’я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Місцевий бюджет, спонсорські</w:t>
            </w:r>
          </w:p>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кошти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ЦСССДМ, відділ охорони здоров’я</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Постійно</w:t>
            </w:r>
          </w:p>
        </w:tc>
        <w:tc>
          <w:tcPr>
            <w:tcW w:w="1855" w:type="dxa"/>
            <w:tcBorders>
              <w:top w:val="single" w:sz="4" w:space="0" w:color="auto"/>
              <w:left w:val="single" w:sz="4" w:space="0" w:color="auto"/>
              <w:bottom w:val="single" w:sz="4" w:space="0" w:color="auto"/>
              <w:right w:val="single" w:sz="4" w:space="0" w:color="auto"/>
            </w:tcBorders>
          </w:tcPr>
          <w:p w:rsidR="001A4436" w:rsidRPr="00F17F1B" w:rsidRDefault="001A4436" w:rsidP="001A4436">
            <w:pPr>
              <w:suppressAutoHyphens/>
              <w:spacing w:after="0" w:line="240" w:lineRule="auto"/>
              <w:jc w:val="center"/>
              <w:rPr>
                <w:rFonts w:ascii="Times New Roman" w:hAnsi="Times New Roman"/>
                <w:lang w:eastAsia="ru-RU"/>
              </w:rPr>
            </w:pPr>
            <w:r w:rsidRPr="00F17F1B">
              <w:rPr>
                <w:rFonts w:ascii="Times New Roman" w:eastAsia="Times New Roman" w:hAnsi="Times New Roman" w:cs="Times New Roman"/>
                <w:lang w:eastAsia="ru-RU"/>
              </w:rPr>
              <w:t xml:space="preserve">КЗ «Нікопольська міська </w:t>
            </w:r>
            <w:proofErr w:type="spellStart"/>
            <w:r w:rsidRPr="00F17F1B">
              <w:rPr>
                <w:rFonts w:ascii="Times New Roman" w:eastAsia="Times New Roman" w:hAnsi="Times New Roman" w:cs="Times New Roman"/>
                <w:lang w:eastAsia="ru-RU"/>
              </w:rPr>
              <w:t>психо</w:t>
            </w:r>
            <w:proofErr w:type="spellEnd"/>
            <w:r w:rsidRPr="00F17F1B">
              <w:rPr>
                <w:rFonts w:ascii="Times New Roman" w:eastAsia="Times New Roman" w:hAnsi="Times New Roman" w:cs="Times New Roman"/>
                <w:lang w:eastAsia="ru-RU"/>
              </w:rPr>
              <w:t xml:space="preserve">-неврологічна </w:t>
            </w:r>
            <w:proofErr w:type="spellStart"/>
            <w:r w:rsidRPr="00F17F1B">
              <w:rPr>
                <w:rFonts w:ascii="Times New Roman" w:eastAsia="Times New Roman" w:hAnsi="Times New Roman" w:cs="Times New Roman"/>
                <w:lang w:eastAsia="ru-RU"/>
              </w:rPr>
              <w:t>лікарня»ДОР</w:t>
            </w:r>
            <w:proofErr w:type="spellEnd"/>
            <w:r w:rsidRPr="00F17F1B">
              <w:rPr>
                <w:rFonts w:ascii="Times New Roman" w:eastAsia="Times New Roman" w:hAnsi="Times New Roman" w:cs="Times New Roman"/>
                <w:lang w:eastAsia="ru-RU"/>
              </w:rPr>
              <w:t xml:space="preserve">»: </w:t>
            </w:r>
            <w:r w:rsidRPr="00F17F1B">
              <w:rPr>
                <w:rFonts w:ascii="Times New Roman" w:hAnsi="Times New Roman"/>
                <w:lang w:eastAsia="ru-RU"/>
              </w:rPr>
              <w:t xml:space="preserve">в поліклінічному </w:t>
            </w:r>
            <w:proofErr w:type="spellStart"/>
            <w:r w:rsidRPr="00F17F1B">
              <w:rPr>
                <w:rFonts w:ascii="Times New Roman" w:hAnsi="Times New Roman"/>
                <w:lang w:eastAsia="ru-RU"/>
              </w:rPr>
              <w:t>психоневроло-гічному</w:t>
            </w:r>
            <w:proofErr w:type="spellEnd"/>
            <w:r w:rsidRPr="00F17F1B">
              <w:rPr>
                <w:rFonts w:ascii="Times New Roman" w:hAnsi="Times New Roman"/>
                <w:lang w:eastAsia="ru-RU"/>
              </w:rPr>
              <w:t xml:space="preserve"> відділенні – 1 шт. од. дитячого лікаря психіатра,</w:t>
            </w:r>
          </w:p>
          <w:p w:rsidR="001A4436" w:rsidRPr="00F17F1B" w:rsidRDefault="001A4436" w:rsidP="001A4436">
            <w:pPr>
              <w:suppressAutoHyphens/>
              <w:spacing w:after="0" w:line="240" w:lineRule="auto"/>
              <w:jc w:val="center"/>
              <w:rPr>
                <w:rFonts w:ascii="Times New Roman" w:hAnsi="Times New Roman"/>
                <w:lang w:eastAsia="ru-RU"/>
              </w:rPr>
            </w:pPr>
            <w:r w:rsidRPr="00F17F1B">
              <w:rPr>
                <w:rFonts w:ascii="Times New Roman" w:hAnsi="Times New Roman"/>
                <w:lang w:eastAsia="ru-RU"/>
              </w:rPr>
              <w:t xml:space="preserve">в </w:t>
            </w:r>
            <w:proofErr w:type="spellStart"/>
            <w:r w:rsidRPr="00F17F1B">
              <w:rPr>
                <w:rFonts w:ascii="Times New Roman" w:hAnsi="Times New Roman"/>
                <w:lang w:eastAsia="ru-RU"/>
              </w:rPr>
              <w:t>поліклі</w:t>
            </w:r>
            <w:proofErr w:type="spellEnd"/>
            <w:r w:rsidRPr="00F17F1B">
              <w:rPr>
                <w:rFonts w:ascii="Times New Roman" w:hAnsi="Times New Roman"/>
                <w:lang w:eastAsia="ru-RU"/>
              </w:rPr>
              <w:t xml:space="preserve">-нічному наркологічному відділенні </w:t>
            </w:r>
          </w:p>
          <w:p w:rsidR="001A4436" w:rsidRPr="00F17F1B" w:rsidRDefault="001A4436" w:rsidP="001A4436">
            <w:pPr>
              <w:suppressAutoHyphens/>
              <w:spacing w:after="0" w:line="240" w:lineRule="auto"/>
              <w:jc w:val="center"/>
              <w:rPr>
                <w:rFonts w:ascii="Times New Roman" w:hAnsi="Times New Roman"/>
                <w:lang w:eastAsia="ru-RU"/>
              </w:rPr>
            </w:pPr>
            <w:r w:rsidRPr="00F17F1B">
              <w:rPr>
                <w:rFonts w:ascii="Times New Roman" w:hAnsi="Times New Roman"/>
                <w:lang w:eastAsia="ru-RU"/>
              </w:rPr>
              <w:t xml:space="preserve">1 </w:t>
            </w:r>
            <w:proofErr w:type="spellStart"/>
            <w:r w:rsidRPr="00F17F1B">
              <w:rPr>
                <w:rFonts w:ascii="Times New Roman" w:hAnsi="Times New Roman"/>
                <w:lang w:eastAsia="ru-RU"/>
              </w:rPr>
              <w:t>шт.од</w:t>
            </w:r>
            <w:proofErr w:type="spellEnd"/>
            <w:r w:rsidRPr="00F17F1B">
              <w:rPr>
                <w:rFonts w:ascii="Times New Roman" w:hAnsi="Times New Roman"/>
                <w:lang w:eastAsia="ru-RU"/>
              </w:rPr>
              <w:t xml:space="preserve">. підліткового лікаря </w:t>
            </w:r>
            <w:proofErr w:type="spellStart"/>
            <w:r w:rsidRPr="00F17F1B">
              <w:rPr>
                <w:rFonts w:ascii="Times New Roman" w:hAnsi="Times New Roman"/>
                <w:lang w:eastAsia="ru-RU"/>
              </w:rPr>
              <w:t>нарколога.При</w:t>
            </w:r>
            <w:proofErr w:type="spellEnd"/>
            <w:r w:rsidRPr="00F17F1B">
              <w:rPr>
                <w:rFonts w:ascii="Times New Roman" w:hAnsi="Times New Roman"/>
                <w:lang w:eastAsia="ru-RU"/>
              </w:rPr>
              <w:t xml:space="preserve"> </w:t>
            </w:r>
            <w:r w:rsidRPr="00F17F1B">
              <w:rPr>
                <w:rFonts w:ascii="Times New Roman" w:hAnsi="Times New Roman"/>
                <w:lang w:eastAsia="ru-RU"/>
              </w:rPr>
              <w:lastRenderedPageBreak/>
              <w:t xml:space="preserve">необхідності в роботу підключаються  працюючи в відділенні психологи (2 шт. од.) та логопед (1 </w:t>
            </w:r>
            <w:proofErr w:type="spellStart"/>
            <w:r w:rsidRPr="00F17F1B">
              <w:rPr>
                <w:rFonts w:ascii="Times New Roman" w:hAnsi="Times New Roman"/>
                <w:lang w:eastAsia="ru-RU"/>
              </w:rPr>
              <w:t>шт.од</w:t>
            </w:r>
            <w:proofErr w:type="spellEnd"/>
            <w:r w:rsidRPr="00F17F1B">
              <w:rPr>
                <w:rFonts w:ascii="Times New Roman" w:hAnsi="Times New Roman"/>
                <w:lang w:eastAsia="ru-RU"/>
              </w:rPr>
              <w:t>.)</w:t>
            </w:r>
          </w:p>
          <w:p w:rsidR="001A4436" w:rsidRPr="00F17F1B" w:rsidRDefault="001A4436" w:rsidP="001A4436">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За період 2011-2015 років Службою соціально-</w:t>
            </w:r>
            <w:proofErr w:type="spellStart"/>
            <w:r w:rsidRPr="00F17F1B">
              <w:rPr>
                <w:rFonts w:ascii="Times New Roman" w:eastAsia="Times New Roman" w:hAnsi="Times New Roman" w:cs="Times New Roman"/>
                <w:lang w:eastAsia="ru-RU"/>
              </w:rPr>
              <w:t>психолгічної</w:t>
            </w:r>
            <w:proofErr w:type="spellEnd"/>
            <w:r w:rsidRPr="00F17F1B">
              <w:rPr>
                <w:rFonts w:ascii="Times New Roman" w:eastAsia="Times New Roman" w:hAnsi="Times New Roman" w:cs="Times New Roman"/>
                <w:lang w:eastAsia="ru-RU"/>
              </w:rPr>
              <w:t xml:space="preserve"> реабілітації дітей та молоді охоплено 90% дітей даної категорії</w:t>
            </w:r>
          </w:p>
        </w:tc>
        <w:tc>
          <w:tcPr>
            <w:tcW w:w="2268" w:type="dxa"/>
            <w:tcBorders>
              <w:top w:val="single" w:sz="4" w:space="0" w:color="auto"/>
              <w:left w:val="single" w:sz="4" w:space="0" w:color="auto"/>
              <w:bottom w:val="single" w:sz="4" w:space="0" w:color="auto"/>
              <w:right w:val="single" w:sz="4" w:space="0" w:color="auto"/>
            </w:tcBorders>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rPr>
          <w:trHeight w:val="2518"/>
        </w:trPr>
        <w:tc>
          <w:tcPr>
            <w:tcW w:w="3067"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lastRenderedPageBreak/>
              <w:t>Профілактика негативних явищ у суспільстві через виробництво та розповсюдження соціальної реклами та проведення групової роботи з дітьми та молоддю</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ind w:left="72"/>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Зниження розповсюдження негативних явищ, зменшення кількості соціально-незахищених дітей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Місцевий бюджет, спонсорські</w:t>
            </w:r>
          </w:p>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кошти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ЦСССДМ</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Постійно</w:t>
            </w:r>
          </w:p>
        </w:tc>
        <w:tc>
          <w:tcPr>
            <w:tcW w:w="1855" w:type="dxa"/>
            <w:tcBorders>
              <w:top w:val="single" w:sz="4" w:space="0" w:color="auto"/>
              <w:left w:val="single" w:sz="4" w:space="0" w:color="auto"/>
              <w:bottom w:val="single" w:sz="4" w:space="0" w:color="auto"/>
              <w:right w:val="single" w:sz="4" w:space="0" w:color="auto"/>
            </w:tcBorders>
          </w:tcPr>
          <w:p w:rsidR="009950F2" w:rsidRPr="00F17F1B" w:rsidRDefault="00C1498A"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Протягом 2011-2015 років створено та розміщено 24 видів вуличної соціальної реклами щодо профілактики негативних явищ та популяризації здорового способу життя</w:t>
            </w:r>
          </w:p>
        </w:tc>
        <w:tc>
          <w:tcPr>
            <w:tcW w:w="2268" w:type="dxa"/>
            <w:tcBorders>
              <w:top w:val="single" w:sz="4" w:space="0" w:color="auto"/>
              <w:left w:val="single" w:sz="4" w:space="0" w:color="auto"/>
              <w:bottom w:val="single" w:sz="4" w:space="0" w:color="auto"/>
              <w:right w:val="single" w:sz="4" w:space="0" w:color="auto"/>
            </w:tcBorders>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rPr>
          <w:trHeight w:val="1249"/>
        </w:trPr>
        <w:tc>
          <w:tcPr>
            <w:tcW w:w="3067"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Забезпечення соціально-правового захисту прав, свобод та законних інтересів дітей</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Збереження прав, свобод та інтересів дитини.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Міський 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Служба у справах дітей</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2011-</w:t>
            </w:r>
          </w:p>
          <w:p w:rsidR="009950F2" w:rsidRPr="00F17F1B" w:rsidRDefault="009950F2" w:rsidP="002448FC">
            <w:pPr>
              <w:suppressAutoHyphens/>
              <w:spacing w:after="0" w:line="240" w:lineRule="auto"/>
              <w:jc w:val="center"/>
              <w:rPr>
                <w:rFonts w:ascii="Times New Roman" w:eastAsia="Times New Roman" w:hAnsi="Times New Roman" w:cs="Times New Roman"/>
                <w:lang w:val="ru-RU" w:eastAsia="ru-RU"/>
              </w:rPr>
            </w:pPr>
            <w:r w:rsidRPr="00F17F1B">
              <w:rPr>
                <w:rFonts w:ascii="Times New Roman" w:eastAsia="Times New Roman" w:hAnsi="Times New Roman" w:cs="Times New Roman"/>
                <w:lang w:eastAsia="ru-RU"/>
              </w:rPr>
              <w:t>2015р</w:t>
            </w:r>
            <w:r w:rsidRPr="00F17F1B">
              <w:rPr>
                <w:rFonts w:ascii="Times New Roman" w:eastAsia="Times New Roman" w:hAnsi="Times New Roman" w:cs="Times New Roman"/>
                <w:lang w:val="ru-RU" w:eastAsia="ru-RU"/>
              </w:rPr>
              <w:t>р.</w:t>
            </w:r>
          </w:p>
        </w:tc>
        <w:tc>
          <w:tcPr>
            <w:tcW w:w="1855" w:type="dxa"/>
            <w:tcBorders>
              <w:top w:val="single" w:sz="4" w:space="0" w:color="auto"/>
              <w:left w:val="single" w:sz="4" w:space="0" w:color="auto"/>
              <w:bottom w:val="single" w:sz="4" w:space="0" w:color="auto"/>
              <w:right w:val="single" w:sz="4" w:space="0" w:color="auto"/>
            </w:tcBorders>
          </w:tcPr>
          <w:p w:rsidR="009950F2" w:rsidRPr="00F17F1B" w:rsidRDefault="009950F2" w:rsidP="00F17F1B">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 xml:space="preserve">Постійно проводяться рейди, направлені на запобігання дитячої бездоглядності, профілактики правопорушень, </w:t>
            </w:r>
            <w:r w:rsidRPr="00F17F1B">
              <w:rPr>
                <w:rFonts w:ascii="Times New Roman" w:eastAsia="Times New Roman" w:hAnsi="Times New Roman" w:cs="Times New Roman"/>
                <w:lang w:eastAsia="ru-RU"/>
              </w:rPr>
              <w:lastRenderedPageBreak/>
              <w:t>наркоманії, алкоголізму серед неповнолітніх, попередження насильства в сім</w:t>
            </w:r>
            <w:r w:rsidRPr="00F17F1B">
              <w:rPr>
                <w:rFonts w:ascii="Times New Roman" w:eastAsia="Times New Roman" w:hAnsi="Times New Roman" w:cs="Times New Roman"/>
                <w:lang w:val="ru-RU" w:eastAsia="ru-RU"/>
              </w:rPr>
              <w:t>’</w:t>
            </w:r>
            <w:r w:rsidRPr="00F17F1B">
              <w:rPr>
                <w:rFonts w:ascii="Times New Roman" w:eastAsia="Times New Roman" w:hAnsi="Times New Roman" w:cs="Times New Roman"/>
                <w:lang w:eastAsia="ru-RU"/>
              </w:rPr>
              <w:t>ї, під час яких проводиться відповідна робота з дітьми та їх батьками щодо подолання цих негативних явищ. Вживаються заходи щодо влаштування дітей до сімейних форм виховання</w:t>
            </w:r>
          </w:p>
        </w:tc>
        <w:tc>
          <w:tcPr>
            <w:tcW w:w="2268" w:type="dxa"/>
            <w:tcBorders>
              <w:top w:val="single" w:sz="4" w:space="0" w:color="auto"/>
              <w:left w:val="single" w:sz="4" w:space="0" w:color="auto"/>
              <w:bottom w:val="single" w:sz="4" w:space="0" w:color="auto"/>
              <w:right w:val="single" w:sz="4" w:space="0" w:color="auto"/>
            </w:tcBorders>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rPr>
          <w:trHeight w:val="850"/>
        </w:trPr>
        <w:tc>
          <w:tcPr>
            <w:tcW w:w="3067"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lastRenderedPageBreak/>
              <w:t>Створення соціального гуртожитку для дітей-сиріт та дітей, позбавлених батьківського піклування</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Забезпечення житлом дітей-сиріт (кімнати в гуртожитках)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Міський 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Комітет по управлінню комунальним майном, служба у справах дітей</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2011-</w:t>
            </w:r>
          </w:p>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2015р</w:t>
            </w:r>
            <w:r w:rsidRPr="00F17F1B">
              <w:rPr>
                <w:rFonts w:ascii="Times New Roman" w:eastAsia="Times New Roman" w:hAnsi="Times New Roman" w:cs="Times New Roman"/>
                <w:lang w:val="ru-RU" w:eastAsia="ru-RU"/>
              </w:rPr>
              <w:t>р.</w:t>
            </w:r>
          </w:p>
        </w:tc>
        <w:tc>
          <w:tcPr>
            <w:tcW w:w="1855" w:type="dxa"/>
            <w:tcBorders>
              <w:top w:val="single" w:sz="4" w:space="0" w:color="auto"/>
              <w:left w:val="single" w:sz="4" w:space="0" w:color="auto"/>
              <w:bottom w:val="single" w:sz="4" w:space="0" w:color="auto"/>
              <w:right w:val="single" w:sz="4" w:space="0" w:color="auto"/>
            </w:tcBorders>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Служба у справах дітей регулярно готує та подає документи для взяття дітей-сиріт та дітей, позбавлених батьківського піклування на квартирний облік. Протягом 2012-2014рр. отримали кімнату у гуртожитку</w:t>
            </w:r>
          </w:p>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10 осіб</w:t>
            </w:r>
          </w:p>
        </w:tc>
        <w:tc>
          <w:tcPr>
            <w:tcW w:w="2268" w:type="dxa"/>
            <w:tcBorders>
              <w:top w:val="single" w:sz="4" w:space="0" w:color="auto"/>
              <w:left w:val="single" w:sz="4" w:space="0" w:color="auto"/>
              <w:bottom w:val="single" w:sz="4" w:space="0" w:color="auto"/>
              <w:right w:val="single" w:sz="4" w:space="0" w:color="auto"/>
            </w:tcBorders>
          </w:tcPr>
          <w:p w:rsidR="009950F2" w:rsidRPr="00F17F1B" w:rsidRDefault="009950F2" w:rsidP="002448FC">
            <w:pPr>
              <w:suppressAutoHyphens/>
              <w:spacing w:after="0" w:line="240" w:lineRule="auto"/>
              <w:jc w:val="center"/>
              <w:rPr>
                <w:rFonts w:ascii="Times New Roman" w:eastAsia="Times New Roman" w:hAnsi="Times New Roman" w:cs="Times New Roman"/>
                <w:lang w:eastAsia="ru-RU"/>
              </w:rPr>
            </w:pPr>
            <w:r w:rsidRPr="00F17F1B">
              <w:rPr>
                <w:rFonts w:ascii="Times New Roman" w:eastAsia="Times New Roman" w:hAnsi="Times New Roman" w:cs="Times New Roman"/>
                <w:lang w:eastAsia="ru-RU"/>
              </w:rPr>
              <w:t xml:space="preserve">Соціального гуртожитку у </w:t>
            </w:r>
            <w:proofErr w:type="spellStart"/>
            <w:r w:rsidRPr="00F17F1B">
              <w:rPr>
                <w:rFonts w:ascii="Times New Roman" w:eastAsia="Times New Roman" w:hAnsi="Times New Roman" w:cs="Times New Roman"/>
                <w:lang w:eastAsia="ru-RU"/>
              </w:rPr>
              <w:t>м.Нікополі</w:t>
            </w:r>
            <w:proofErr w:type="spellEnd"/>
            <w:r w:rsidRPr="00F17F1B">
              <w:rPr>
                <w:rFonts w:ascii="Times New Roman" w:eastAsia="Times New Roman" w:hAnsi="Times New Roman" w:cs="Times New Roman"/>
                <w:lang w:eastAsia="ru-RU"/>
              </w:rPr>
              <w:t xml:space="preserve"> немає</w:t>
            </w:r>
          </w:p>
        </w:tc>
      </w:tr>
      <w:tr w:rsidR="00C538F4" w:rsidRPr="008F28C9" w:rsidTr="002448FC">
        <w:trPr>
          <w:trHeight w:val="645"/>
        </w:trPr>
        <w:tc>
          <w:tcPr>
            <w:tcW w:w="3067" w:type="dxa"/>
            <w:tcBorders>
              <w:top w:val="single" w:sz="4" w:space="0" w:color="auto"/>
              <w:left w:val="single" w:sz="4" w:space="0" w:color="auto"/>
              <w:bottom w:val="single" w:sz="4" w:space="0" w:color="auto"/>
              <w:right w:val="single" w:sz="4" w:space="0" w:color="auto"/>
            </w:tcBorders>
            <w:shd w:val="clear" w:color="auto" w:fill="auto"/>
          </w:tcPr>
          <w:p w:rsidR="00C538F4" w:rsidRPr="00C3698C" w:rsidRDefault="00C538F4"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lastRenderedPageBreak/>
              <w:t>Розвиток сімейних форм влаштування дітей</w:t>
            </w:r>
          </w:p>
        </w:tc>
        <w:tc>
          <w:tcPr>
            <w:tcW w:w="2860" w:type="dxa"/>
            <w:tcBorders>
              <w:top w:val="single" w:sz="4" w:space="0" w:color="auto"/>
              <w:left w:val="single" w:sz="4" w:space="0" w:color="auto"/>
              <w:bottom w:val="single" w:sz="4" w:space="0" w:color="auto"/>
              <w:right w:val="single" w:sz="4" w:space="0" w:color="auto"/>
            </w:tcBorders>
            <w:shd w:val="clear" w:color="auto" w:fill="auto"/>
          </w:tcPr>
          <w:p w:rsidR="00C538F4" w:rsidRPr="00C3698C" w:rsidRDefault="00C538F4"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Створення прийомних сімей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538F4" w:rsidRPr="00C3698C" w:rsidRDefault="00C538F4"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Державний бюджет (фінансування діяльності ПС та ДБСТ), міський бюджет (створення вуличної соціальної реклами)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38F4" w:rsidRPr="00C3698C" w:rsidRDefault="00C538F4"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ЦСССДМ</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C538F4" w:rsidRPr="00C3698C" w:rsidRDefault="00C538F4"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Постійно</w:t>
            </w:r>
          </w:p>
        </w:tc>
        <w:tc>
          <w:tcPr>
            <w:tcW w:w="1855" w:type="dxa"/>
            <w:tcBorders>
              <w:top w:val="single" w:sz="4" w:space="0" w:color="auto"/>
              <w:left w:val="single" w:sz="4" w:space="0" w:color="auto"/>
              <w:bottom w:val="single" w:sz="4" w:space="0" w:color="auto"/>
              <w:right w:val="single" w:sz="4" w:space="0" w:color="auto"/>
            </w:tcBorders>
          </w:tcPr>
          <w:p w:rsidR="00C538F4" w:rsidRPr="00C3698C" w:rsidRDefault="00C538F4" w:rsidP="003B3F47">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Протягом 2011-2015 років створено та розміщено 17 видів вуличної соціальної реклами щодо популяризації сімейних форм виховання дітей-сиріт та дітей, позбавлених батьківського піклування.</w:t>
            </w:r>
          </w:p>
          <w:p w:rsidR="00C538F4" w:rsidRPr="00C3698C" w:rsidRDefault="00C538F4" w:rsidP="003B3F47">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У 2011 р. створено 2 прийомні сім’ї (ПС),</w:t>
            </w:r>
          </w:p>
          <w:p w:rsidR="00C538F4" w:rsidRPr="00C3698C" w:rsidRDefault="00C538F4" w:rsidP="003B3F47">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у 2012 р. – створено 4 ПС та 3 дитячі будинки сімейного типу (ДБСТ),</w:t>
            </w:r>
          </w:p>
          <w:p w:rsidR="00C538F4" w:rsidRPr="00C3698C" w:rsidRDefault="00C538F4" w:rsidP="003B3F47">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у 2013 р. – створено 3 ПС та 2 ДБСТ,</w:t>
            </w:r>
          </w:p>
          <w:p w:rsidR="00C538F4" w:rsidRPr="00C3698C" w:rsidRDefault="00C538F4" w:rsidP="003B3F47">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у 2015 р. – створено 2 ПС та взято під соціальне супроводження 1 ДБСТ вимушених пере</w:t>
            </w:r>
            <w:r w:rsidR="003B3F47" w:rsidRPr="00C3698C">
              <w:rPr>
                <w:rFonts w:ascii="Times New Roman" w:eastAsia="Times New Roman" w:hAnsi="Times New Roman" w:cs="Times New Roman"/>
                <w:lang w:eastAsia="ru-RU"/>
              </w:rPr>
              <w:t>селенців із зони проведення АТО</w:t>
            </w:r>
          </w:p>
        </w:tc>
        <w:tc>
          <w:tcPr>
            <w:tcW w:w="2268" w:type="dxa"/>
            <w:tcBorders>
              <w:top w:val="single" w:sz="4" w:space="0" w:color="auto"/>
              <w:left w:val="single" w:sz="4" w:space="0" w:color="auto"/>
              <w:bottom w:val="single" w:sz="4" w:space="0" w:color="auto"/>
              <w:right w:val="single" w:sz="4" w:space="0" w:color="auto"/>
            </w:tcBorders>
          </w:tcPr>
          <w:p w:rsidR="00C538F4" w:rsidRPr="008F28C9" w:rsidRDefault="00C538F4" w:rsidP="002448FC">
            <w:pPr>
              <w:suppressAutoHyphens/>
              <w:spacing w:after="0" w:line="240" w:lineRule="auto"/>
              <w:jc w:val="center"/>
              <w:rPr>
                <w:rFonts w:ascii="Times New Roman" w:eastAsia="Times New Roman" w:hAnsi="Times New Roman" w:cs="Times New Roman"/>
                <w:color w:val="7030A0"/>
                <w:lang w:eastAsia="ru-RU"/>
              </w:rPr>
            </w:pPr>
          </w:p>
        </w:tc>
      </w:tr>
    </w:tbl>
    <w:p w:rsidR="003A1BEA" w:rsidRDefault="003A1BEA" w:rsidP="00C3698C">
      <w:pPr>
        <w:tabs>
          <w:tab w:val="left" w:pos="900"/>
        </w:tabs>
        <w:spacing w:before="240" w:after="60" w:line="240" w:lineRule="auto"/>
        <w:jc w:val="center"/>
        <w:outlineLvl w:val="5"/>
        <w:rPr>
          <w:rFonts w:ascii="Times New Roman" w:eastAsia="Times New Roman" w:hAnsi="Times New Roman" w:cs="Times New Roman"/>
          <w:b/>
          <w:bCs/>
          <w:i/>
          <w:lang w:eastAsia="ru-RU"/>
        </w:rPr>
      </w:pPr>
    </w:p>
    <w:p w:rsidR="009950F2" w:rsidRPr="00C3698C" w:rsidRDefault="009950F2" w:rsidP="00C3698C">
      <w:pPr>
        <w:tabs>
          <w:tab w:val="left" w:pos="900"/>
        </w:tabs>
        <w:spacing w:before="240" w:after="60" w:line="240" w:lineRule="auto"/>
        <w:jc w:val="center"/>
        <w:outlineLvl w:val="5"/>
        <w:rPr>
          <w:rFonts w:ascii="Times New Roman" w:eastAsia="Times New Roman" w:hAnsi="Times New Roman" w:cs="Times New Roman"/>
          <w:lang w:eastAsia="ru-RU"/>
        </w:rPr>
      </w:pPr>
      <w:r w:rsidRPr="00C3698C">
        <w:rPr>
          <w:rFonts w:ascii="Times New Roman" w:eastAsia="Times New Roman" w:hAnsi="Times New Roman" w:cs="Times New Roman"/>
          <w:b/>
          <w:bCs/>
          <w:i/>
          <w:lang w:eastAsia="ru-RU"/>
        </w:rPr>
        <w:lastRenderedPageBreak/>
        <w:t>Оперативна ціль 3. «Дотримання законодавства про працю. Недопущення заборгованості із заробітної плати, виплата заробітної плати не нижче мінімального рівня»</w:t>
      </w:r>
    </w:p>
    <w:tbl>
      <w:tblPr>
        <w:tblW w:w="15991" w:type="dxa"/>
        <w:tblInd w:w="-432" w:type="dxa"/>
        <w:tblLayout w:type="fixed"/>
        <w:tblLook w:val="01E0" w:firstRow="1" w:lastRow="1" w:firstColumn="1" w:lastColumn="1" w:noHBand="0" w:noVBand="0"/>
      </w:tblPr>
      <w:tblGrid>
        <w:gridCol w:w="3060"/>
        <w:gridCol w:w="2867"/>
        <w:gridCol w:w="2410"/>
        <w:gridCol w:w="2268"/>
        <w:gridCol w:w="1275"/>
        <w:gridCol w:w="1843"/>
        <w:gridCol w:w="2268"/>
      </w:tblGrid>
      <w:tr w:rsidR="00C3698C" w:rsidRPr="00C3698C" w:rsidTr="002448FC">
        <w:tc>
          <w:tcPr>
            <w:tcW w:w="3060" w:type="dxa"/>
            <w:tcBorders>
              <w:top w:val="single" w:sz="4" w:space="0" w:color="auto"/>
              <w:left w:val="single" w:sz="4" w:space="0" w:color="auto"/>
              <w:bottom w:val="single" w:sz="4" w:space="0" w:color="auto"/>
              <w:right w:val="single" w:sz="4" w:space="0" w:color="auto"/>
            </w:tcBorders>
            <w:shd w:val="clear" w:color="auto" w:fill="auto"/>
          </w:tcPr>
          <w:p w:rsidR="009950F2" w:rsidRPr="00C3698C" w:rsidRDefault="009950F2"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Назва завдання</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9950F2" w:rsidRPr="00C3698C" w:rsidRDefault="009950F2"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Очікуваний результат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C3698C" w:rsidRDefault="009950F2"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Джерело ресурсів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C3698C" w:rsidRDefault="009950F2"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Відповідальні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0F2" w:rsidRPr="00C3698C" w:rsidRDefault="009950F2"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Терміни</w:t>
            </w:r>
          </w:p>
        </w:tc>
        <w:tc>
          <w:tcPr>
            <w:tcW w:w="1843" w:type="dxa"/>
            <w:tcBorders>
              <w:top w:val="single" w:sz="4" w:space="0" w:color="auto"/>
              <w:left w:val="single" w:sz="4" w:space="0" w:color="auto"/>
              <w:bottom w:val="single" w:sz="4" w:space="0" w:color="auto"/>
              <w:right w:val="single" w:sz="4" w:space="0" w:color="auto"/>
            </w:tcBorders>
          </w:tcPr>
          <w:p w:rsidR="009950F2" w:rsidRPr="00C3698C" w:rsidRDefault="009950F2"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Виконання</w:t>
            </w:r>
          </w:p>
          <w:p w:rsidR="009950F2" w:rsidRPr="00C3698C" w:rsidRDefault="009950F2"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за 2011-2015рр.</w:t>
            </w:r>
          </w:p>
        </w:tc>
        <w:tc>
          <w:tcPr>
            <w:tcW w:w="2268" w:type="dxa"/>
            <w:tcBorders>
              <w:top w:val="single" w:sz="4" w:space="0" w:color="auto"/>
              <w:left w:val="single" w:sz="4" w:space="0" w:color="auto"/>
              <w:bottom w:val="single" w:sz="4" w:space="0" w:color="auto"/>
              <w:right w:val="single" w:sz="4" w:space="0" w:color="auto"/>
            </w:tcBorders>
          </w:tcPr>
          <w:p w:rsidR="009950F2" w:rsidRPr="00C3698C" w:rsidRDefault="009950F2" w:rsidP="002448FC">
            <w:pPr>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Причини невиконання</w:t>
            </w:r>
          </w:p>
        </w:tc>
      </w:tr>
      <w:tr w:rsidR="00C3698C" w:rsidRPr="00C3698C" w:rsidTr="002448FC">
        <w:trPr>
          <w:trHeight w:val="1275"/>
        </w:trPr>
        <w:tc>
          <w:tcPr>
            <w:tcW w:w="3060" w:type="dxa"/>
            <w:tcBorders>
              <w:top w:val="single" w:sz="4" w:space="0" w:color="auto"/>
              <w:left w:val="single" w:sz="4" w:space="0" w:color="auto"/>
              <w:bottom w:val="single" w:sz="4" w:space="0" w:color="auto"/>
              <w:right w:val="single" w:sz="4" w:space="0" w:color="auto"/>
            </w:tcBorders>
            <w:shd w:val="clear" w:color="auto" w:fill="auto"/>
          </w:tcPr>
          <w:p w:rsidR="009950F2" w:rsidRPr="00C3698C"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
                <w:bCs/>
                <w:lang w:eastAsia="ru-RU"/>
              </w:rPr>
            </w:pPr>
            <w:r w:rsidRPr="00C3698C">
              <w:rPr>
                <w:rFonts w:ascii="Times New Roman" w:eastAsia="Times New Roman" w:hAnsi="Times New Roman" w:cs="Times New Roman"/>
                <w:noProof/>
                <w:lang w:val="ru-RU" w:eastAsia="ru-RU"/>
              </w:rPr>
              <w:t>Здійснення контролю</w:t>
            </w:r>
            <w:r w:rsidRPr="00C3698C">
              <w:rPr>
                <w:rFonts w:ascii="Times New Roman" w:eastAsia="Times New Roman" w:hAnsi="Times New Roman" w:cs="Times New Roman"/>
                <w:noProof/>
                <w:lang w:eastAsia="ru-RU"/>
              </w:rPr>
              <w:t xml:space="preserve"> </w:t>
            </w:r>
            <w:r w:rsidRPr="00C3698C">
              <w:rPr>
                <w:rFonts w:ascii="Times New Roman" w:eastAsia="Times New Roman" w:hAnsi="Times New Roman" w:cs="Times New Roman"/>
                <w:noProof/>
                <w:lang w:val="ru-RU" w:eastAsia="ru-RU"/>
              </w:rPr>
              <w:t>за якістю проведення атестації робочих місць</w:t>
            </w:r>
            <w:r w:rsidRPr="00C3698C">
              <w:rPr>
                <w:rFonts w:ascii="Times New Roman" w:eastAsia="Times New Roman" w:hAnsi="Times New Roman" w:cs="Times New Roman"/>
                <w:noProof/>
                <w:lang w:eastAsia="ru-RU"/>
              </w:rPr>
              <w:t xml:space="preserve"> та надання </w:t>
            </w:r>
            <w:r w:rsidRPr="00C3698C">
              <w:rPr>
                <w:rFonts w:ascii="Times New Roman" w:eastAsia="Times New Roman" w:hAnsi="Times New Roman" w:cs="Times New Roman"/>
                <w:noProof/>
                <w:lang w:val="ru-RU" w:eastAsia="ru-RU"/>
              </w:rPr>
              <w:t>пільг та компенсацій за роботу в шкідливих умовах</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9950F2" w:rsidRPr="00C3698C"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C3698C">
              <w:rPr>
                <w:rFonts w:ascii="Times New Roman" w:eastAsia="Times New Roman" w:hAnsi="Times New Roman" w:cs="Times New Roman"/>
                <w:bCs/>
                <w:lang w:eastAsia="ru-RU"/>
              </w:rPr>
              <w:t>Підвищення відповідальності роботодавців перед найманими працівниками за використання робочої сили у шкідливих умовах праці, забезпечення реалізації права працівників на пенсію за віком на пільгових умовах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C3698C"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
                <w:bCs/>
                <w:lang w:eastAsia="ru-RU"/>
              </w:rPr>
            </w:pPr>
            <w:r w:rsidRPr="00C3698C">
              <w:rPr>
                <w:rFonts w:ascii="Times New Roman" w:eastAsia="Times New Roman" w:hAnsi="Times New Roman" w:cs="Times New Roman"/>
                <w:lang w:eastAsia="ru-RU"/>
              </w:rPr>
              <w:t>Кошти роботодавців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C3698C"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Управління праці та соціального захисту населення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0F2" w:rsidRPr="00C3698C"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201</w:t>
            </w:r>
            <w:r w:rsidRPr="00C3698C">
              <w:rPr>
                <w:rFonts w:ascii="Times New Roman" w:eastAsia="Times New Roman" w:hAnsi="Times New Roman" w:cs="Times New Roman"/>
                <w:lang w:val="en-US" w:eastAsia="ru-RU"/>
              </w:rPr>
              <w:t>1</w:t>
            </w:r>
            <w:r w:rsidRPr="00C3698C">
              <w:rPr>
                <w:rFonts w:ascii="Times New Roman" w:eastAsia="Times New Roman" w:hAnsi="Times New Roman" w:cs="Times New Roman"/>
                <w:lang w:eastAsia="ru-RU"/>
              </w:rPr>
              <w:t>-</w:t>
            </w:r>
          </w:p>
          <w:p w:rsidR="009950F2" w:rsidRPr="00C3698C"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2015рр.</w:t>
            </w:r>
          </w:p>
        </w:tc>
        <w:tc>
          <w:tcPr>
            <w:tcW w:w="1843" w:type="dxa"/>
            <w:tcBorders>
              <w:top w:val="single" w:sz="4" w:space="0" w:color="auto"/>
              <w:left w:val="single" w:sz="4" w:space="0" w:color="auto"/>
              <w:bottom w:val="single" w:sz="4" w:space="0" w:color="auto"/>
              <w:right w:val="single" w:sz="4" w:space="0" w:color="auto"/>
            </w:tcBorders>
          </w:tcPr>
          <w:p w:rsidR="009950F2" w:rsidRPr="00C3698C"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Щороку проводиться робота щодо контролю за своєчасністю проведення атестації робочих місць за умовами праці. За 2014 рік проведена атестація</w:t>
            </w:r>
          </w:p>
          <w:p w:rsidR="009950F2" w:rsidRPr="00C3698C"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3698C">
              <w:rPr>
                <w:rFonts w:ascii="Times New Roman" w:eastAsia="Times New Roman" w:hAnsi="Times New Roman" w:cs="Times New Roman"/>
                <w:lang w:eastAsia="ru-RU"/>
              </w:rPr>
              <w:t xml:space="preserve">на 24 підприємствах міста на робочих місцях з шкідливими умовами праці, на яких працює 9042 особи </w:t>
            </w:r>
          </w:p>
        </w:tc>
        <w:tc>
          <w:tcPr>
            <w:tcW w:w="2268" w:type="dxa"/>
            <w:tcBorders>
              <w:top w:val="single" w:sz="4" w:space="0" w:color="auto"/>
              <w:left w:val="single" w:sz="4" w:space="0" w:color="auto"/>
              <w:bottom w:val="single" w:sz="4" w:space="0" w:color="auto"/>
              <w:right w:val="single" w:sz="4" w:space="0" w:color="auto"/>
            </w:tcBorders>
          </w:tcPr>
          <w:p w:rsidR="009950F2" w:rsidRPr="00C3698C"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noProof/>
                <w:lang w:eastAsia="ru-RU"/>
              </w:rPr>
            </w:pPr>
            <w:r w:rsidRPr="00873B0D">
              <w:rPr>
                <w:rFonts w:ascii="Times New Roman" w:eastAsia="Times New Roman" w:hAnsi="Times New Roman" w:cs="Times New Roman"/>
                <w:lang w:eastAsia="ru-RU"/>
              </w:rPr>
              <w:t xml:space="preserve">При веденні колективних переговорів та укладенні територіальних тарифних угод забезпечити виконання мінімальних норм в оплаті праці встановлених </w:t>
            </w:r>
            <w:r w:rsidRPr="00873B0D">
              <w:rPr>
                <w:rFonts w:ascii="Times New Roman" w:eastAsia="Times New Roman" w:hAnsi="Times New Roman" w:cs="Times New Roman"/>
                <w:noProof/>
                <w:lang w:val="ru-RU" w:eastAsia="ru-RU"/>
              </w:rPr>
              <w:t>законодавством, генеральною та галузевими</w:t>
            </w:r>
            <w:r w:rsidRPr="00873B0D">
              <w:rPr>
                <w:rFonts w:ascii="Times New Roman" w:eastAsia="Times New Roman" w:hAnsi="Times New Roman" w:cs="Times New Roman"/>
                <w:noProof/>
                <w:lang w:eastAsia="ru-RU"/>
              </w:rPr>
              <w:t xml:space="preserve"> угодами</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Виплата заробітної плати не нижче мінімального рівня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Кошти роботодавців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Управління праці та соціального захисту населення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201</w:t>
            </w:r>
            <w:r w:rsidRPr="00873B0D">
              <w:rPr>
                <w:rFonts w:ascii="Times New Roman" w:eastAsia="Times New Roman" w:hAnsi="Times New Roman" w:cs="Times New Roman"/>
                <w:lang w:val="en-US" w:eastAsia="ru-RU"/>
              </w:rPr>
              <w:t>1</w:t>
            </w:r>
            <w:r w:rsidRPr="00873B0D">
              <w:rPr>
                <w:rFonts w:ascii="Times New Roman" w:eastAsia="Times New Roman" w:hAnsi="Times New Roman" w:cs="Times New Roman"/>
                <w:lang w:eastAsia="ru-RU"/>
              </w:rPr>
              <w:t>-</w:t>
            </w:r>
          </w:p>
          <w:p w:rsidR="009950F2" w:rsidRPr="00873B0D"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2015рр.</w:t>
            </w:r>
          </w:p>
        </w:tc>
        <w:tc>
          <w:tcPr>
            <w:tcW w:w="1843" w:type="dxa"/>
            <w:tcBorders>
              <w:top w:val="single" w:sz="4" w:space="0" w:color="auto"/>
              <w:left w:val="single" w:sz="4" w:space="0" w:color="auto"/>
              <w:bottom w:val="single" w:sz="4" w:space="0" w:color="auto"/>
              <w:right w:val="single" w:sz="4" w:space="0" w:color="auto"/>
            </w:tcBorders>
          </w:tcPr>
          <w:p w:rsidR="009950F2" w:rsidRPr="00873B0D" w:rsidRDefault="009950F2" w:rsidP="00873B0D">
            <w:pPr>
              <w:tabs>
                <w:tab w:val="left" w:pos="900"/>
              </w:tabs>
              <w:suppressAutoHyphens/>
              <w:spacing w:after="0"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 xml:space="preserve">Надання консультацій та рекомендацій щодо мінімальних норм в оплаті праці </w:t>
            </w:r>
            <w:proofErr w:type="spellStart"/>
            <w:r w:rsidRPr="00873B0D">
              <w:rPr>
                <w:rFonts w:ascii="Times New Roman" w:eastAsia="Times New Roman" w:hAnsi="Times New Roman" w:cs="Times New Roman"/>
                <w:lang w:eastAsia="ru-RU"/>
              </w:rPr>
              <w:t>встанов-лених</w:t>
            </w:r>
            <w:proofErr w:type="spellEnd"/>
            <w:r w:rsidRPr="00873B0D">
              <w:rPr>
                <w:rFonts w:ascii="Times New Roman" w:eastAsia="Times New Roman" w:hAnsi="Times New Roman" w:cs="Times New Roman"/>
                <w:lang w:eastAsia="ru-RU"/>
              </w:rPr>
              <w:t xml:space="preserve"> </w:t>
            </w:r>
            <w:proofErr w:type="spellStart"/>
            <w:r w:rsidRPr="00873B0D">
              <w:rPr>
                <w:rFonts w:ascii="Times New Roman" w:eastAsia="Times New Roman" w:hAnsi="Times New Roman" w:cs="Times New Roman"/>
                <w:lang w:eastAsia="ru-RU"/>
              </w:rPr>
              <w:t>законо-давством</w:t>
            </w:r>
            <w:proofErr w:type="spellEnd"/>
            <w:r w:rsidRPr="00873B0D">
              <w:rPr>
                <w:rFonts w:ascii="Times New Roman" w:eastAsia="Times New Roman" w:hAnsi="Times New Roman" w:cs="Times New Roman"/>
                <w:lang w:eastAsia="ru-RU"/>
              </w:rPr>
              <w:t>, генеральною та галузевими угодами</w:t>
            </w:r>
          </w:p>
        </w:tc>
        <w:tc>
          <w:tcPr>
            <w:tcW w:w="2268" w:type="dxa"/>
            <w:tcBorders>
              <w:top w:val="single" w:sz="4" w:space="0" w:color="auto"/>
              <w:left w:val="single" w:sz="4" w:space="0" w:color="auto"/>
              <w:bottom w:val="single" w:sz="4" w:space="0" w:color="auto"/>
              <w:right w:val="single" w:sz="4" w:space="0" w:color="auto"/>
            </w:tcBorders>
          </w:tcPr>
          <w:p w:rsidR="009950F2" w:rsidRPr="008F28C9"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 xml:space="preserve">При здійсненні </w:t>
            </w:r>
            <w:r w:rsidRPr="00873B0D">
              <w:rPr>
                <w:rFonts w:ascii="Times New Roman" w:eastAsia="Times New Roman" w:hAnsi="Times New Roman" w:cs="Times New Roman"/>
                <w:noProof/>
                <w:lang w:val="ru-RU" w:eastAsia="ru-RU"/>
              </w:rPr>
              <w:t>реєстраці</w:t>
            </w:r>
            <w:r w:rsidRPr="00873B0D">
              <w:rPr>
                <w:rFonts w:ascii="Times New Roman" w:eastAsia="Times New Roman" w:hAnsi="Times New Roman" w:cs="Times New Roman"/>
                <w:noProof/>
                <w:lang w:eastAsia="ru-RU"/>
              </w:rPr>
              <w:t>ї</w:t>
            </w:r>
            <w:r w:rsidRPr="00873B0D">
              <w:rPr>
                <w:rFonts w:ascii="Times New Roman" w:eastAsia="Times New Roman" w:hAnsi="Times New Roman" w:cs="Times New Roman"/>
                <w:noProof/>
                <w:lang w:val="ru-RU" w:eastAsia="ru-RU"/>
              </w:rPr>
              <w:t xml:space="preserve"> колективних договорів і угод</w:t>
            </w:r>
            <w:r w:rsidRPr="00873B0D">
              <w:rPr>
                <w:rFonts w:ascii="Times New Roman" w:eastAsia="Times New Roman" w:hAnsi="Times New Roman" w:cs="Times New Roman"/>
                <w:noProof/>
                <w:lang w:eastAsia="ru-RU"/>
              </w:rPr>
              <w:t xml:space="preserve"> здійснювати експертне </w:t>
            </w:r>
            <w:r w:rsidRPr="00873B0D">
              <w:rPr>
                <w:rFonts w:ascii="Times New Roman" w:eastAsia="Times New Roman" w:hAnsi="Times New Roman" w:cs="Times New Roman"/>
                <w:noProof/>
                <w:lang w:eastAsia="ru-RU"/>
              </w:rPr>
              <w:lastRenderedPageBreak/>
              <w:t>оцінювання норм та гарантій передбачених колективним договором щодо дотримання трудового законодавства</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lastRenderedPageBreak/>
              <w:t xml:space="preserve">Виконання вимог законодавства про працю, встановлення додаткових </w:t>
            </w:r>
            <w:r w:rsidRPr="00873B0D">
              <w:rPr>
                <w:rFonts w:ascii="Times New Roman" w:eastAsia="Times New Roman" w:hAnsi="Times New Roman" w:cs="Times New Roman"/>
                <w:lang w:eastAsia="ru-RU"/>
              </w:rPr>
              <w:lastRenderedPageBreak/>
              <w:t>соціальних гарантій найманим працівникам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lastRenderedPageBreak/>
              <w:t>Кошти роботодавців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Управління праці та соціального захисту населення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201</w:t>
            </w:r>
            <w:r w:rsidRPr="00873B0D">
              <w:rPr>
                <w:rFonts w:ascii="Times New Roman" w:eastAsia="Times New Roman" w:hAnsi="Times New Roman" w:cs="Times New Roman"/>
                <w:lang w:val="en-US" w:eastAsia="ru-RU"/>
              </w:rPr>
              <w:t>1</w:t>
            </w:r>
            <w:r w:rsidRPr="00873B0D">
              <w:rPr>
                <w:rFonts w:ascii="Times New Roman" w:eastAsia="Times New Roman" w:hAnsi="Times New Roman" w:cs="Times New Roman"/>
                <w:lang w:eastAsia="ru-RU"/>
              </w:rPr>
              <w:t>-</w:t>
            </w:r>
          </w:p>
          <w:p w:rsidR="009950F2" w:rsidRPr="00873B0D"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2015рр.</w:t>
            </w:r>
          </w:p>
        </w:tc>
        <w:tc>
          <w:tcPr>
            <w:tcW w:w="1843" w:type="dxa"/>
            <w:tcBorders>
              <w:top w:val="single" w:sz="4" w:space="0" w:color="auto"/>
              <w:left w:val="single" w:sz="4" w:space="0" w:color="auto"/>
              <w:bottom w:val="single" w:sz="4" w:space="0" w:color="auto"/>
              <w:right w:val="single" w:sz="4" w:space="0" w:color="auto"/>
            </w:tcBorders>
          </w:tcPr>
          <w:p w:rsidR="009950F2" w:rsidRPr="00873B0D" w:rsidRDefault="009950F2" w:rsidP="00873B0D">
            <w:pPr>
              <w:tabs>
                <w:tab w:val="left" w:pos="900"/>
              </w:tabs>
              <w:suppressAutoHyphens/>
              <w:spacing w:after="0"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 xml:space="preserve">При здійсненні реєстрації колективних </w:t>
            </w:r>
            <w:r w:rsidRPr="00873B0D">
              <w:rPr>
                <w:rFonts w:ascii="Times New Roman" w:eastAsia="Times New Roman" w:hAnsi="Times New Roman" w:cs="Times New Roman"/>
                <w:lang w:eastAsia="ru-RU"/>
              </w:rPr>
              <w:lastRenderedPageBreak/>
              <w:t>договорів і угод здійснюється оцінювання норм та гарантій колективних договорів щодо дотримання трудового законодавства. Протягом 2011-2015рр. управлінням зареєстровано 324 колектив-них договори та змін до них</w:t>
            </w:r>
          </w:p>
        </w:tc>
        <w:tc>
          <w:tcPr>
            <w:tcW w:w="2268" w:type="dxa"/>
            <w:tcBorders>
              <w:top w:val="single" w:sz="4" w:space="0" w:color="auto"/>
              <w:left w:val="single" w:sz="4" w:space="0" w:color="auto"/>
              <w:bottom w:val="single" w:sz="4" w:space="0" w:color="auto"/>
              <w:right w:val="single" w:sz="4" w:space="0" w:color="auto"/>
            </w:tcBorders>
          </w:tcPr>
          <w:p w:rsidR="009950F2" w:rsidRPr="008F28C9"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873B0D">
              <w:rPr>
                <w:rFonts w:ascii="Times New Roman" w:eastAsia="Times New Roman" w:hAnsi="Times New Roman" w:cs="Times New Roman"/>
                <w:bCs/>
                <w:lang w:eastAsia="ru-RU"/>
              </w:rPr>
              <w:lastRenderedPageBreak/>
              <w:t>Забезпечення скорочення заборгованості з виплати заробітної плати, пенсій, стипендій та інших соціальних платежів</w:t>
            </w:r>
            <w:r w:rsidRPr="00873B0D">
              <w:rPr>
                <w:rFonts w:ascii="Times New Roman" w:eastAsia="Times New Roman" w:hAnsi="Times New Roman" w:cs="Times New Roman"/>
                <w:b/>
                <w:bCs/>
                <w:lang w:eastAsia="ru-RU"/>
              </w:rPr>
              <w:t xml:space="preserve">, </w:t>
            </w:r>
            <w:r w:rsidRPr="00873B0D">
              <w:rPr>
                <w:rFonts w:ascii="Times New Roman" w:eastAsia="Times New Roman" w:hAnsi="Times New Roman" w:cs="Times New Roman"/>
                <w:bCs/>
                <w:lang w:eastAsia="ru-RU"/>
              </w:rPr>
              <w:t xml:space="preserve">співпраця з інспекцією </w:t>
            </w:r>
            <w:proofErr w:type="spellStart"/>
            <w:r w:rsidRPr="00873B0D">
              <w:rPr>
                <w:rFonts w:ascii="Times New Roman" w:eastAsia="Times New Roman" w:hAnsi="Times New Roman" w:cs="Times New Roman"/>
                <w:bCs/>
                <w:lang w:eastAsia="ru-RU"/>
              </w:rPr>
              <w:t>Держнаглядпраці</w:t>
            </w:r>
            <w:proofErr w:type="spellEnd"/>
            <w:r w:rsidRPr="00873B0D">
              <w:rPr>
                <w:rFonts w:ascii="Times New Roman" w:eastAsia="Times New Roman" w:hAnsi="Times New Roman" w:cs="Times New Roman"/>
                <w:bCs/>
                <w:lang w:eastAsia="ru-RU"/>
              </w:rPr>
              <w:t>, прокуратурою</w:t>
            </w:r>
            <w:r w:rsidRPr="00873B0D">
              <w:rPr>
                <w:rFonts w:ascii="Times New Roman" w:eastAsia="Times New Roman" w:hAnsi="Times New Roman" w:cs="Times New Roman"/>
                <w:b/>
                <w:bCs/>
                <w:lang w:eastAsia="ru-RU"/>
              </w:rPr>
              <w:t xml:space="preserve"> </w:t>
            </w:r>
            <w:r w:rsidRPr="00873B0D">
              <w:rPr>
                <w:rFonts w:ascii="Times New Roman" w:eastAsia="Times New Roman" w:hAnsi="Times New Roman" w:cs="Times New Roman"/>
                <w:bCs/>
                <w:lang w:eastAsia="ru-RU"/>
              </w:rPr>
              <w:t>щодо оперативного реагування на випадки</w:t>
            </w:r>
            <w:r w:rsidRPr="00873B0D">
              <w:rPr>
                <w:rFonts w:ascii="Times New Roman" w:eastAsia="Times New Roman" w:hAnsi="Times New Roman" w:cs="Times New Roman"/>
                <w:b/>
                <w:bCs/>
                <w:lang w:eastAsia="ru-RU"/>
              </w:rPr>
              <w:t xml:space="preserve"> </w:t>
            </w:r>
            <w:r w:rsidRPr="00873B0D">
              <w:rPr>
                <w:rFonts w:ascii="Times New Roman" w:eastAsia="Times New Roman" w:hAnsi="Times New Roman" w:cs="Times New Roman"/>
                <w:bCs/>
                <w:lang w:eastAsia="ru-RU"/>
              </w:rPr>
              <w:t>заборгованості</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Недопущення заборгованості із заробітної плати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 xml:space="preserve">Управління праці та соціального захисту населення, </w:t>
            </w:r>
            <w:proofErr w:type="spellStart"/>
            <w:r w:rsidRPr="00873B0D">
              <w:rPr>
                <w:rFonts w:ascii="Times New Roman" w:eastAsia="Times New Roman" w:hAnsi="Times New Roman" w:cs="Times New Roman"/>
                <w:lang w:eastAsia="ru-RU"/>
              </w:rPr>
              <w:t>Держнаглядпраця</w:t>
            </w:r>
            <w:proofErr w:type="spellEnd"/>
            <w:r w:rsidRPr="00873B0D">
              <w:rPr>
                <w:rFonts w:ascii="Times New Roman" w:eastAsia="Times New Roman" w:hAnsi="Times New Roman" w:cs="Times New Roman"/>
                <w:lang w:eastAsia="ru-RU"/>
              </w:rPr>
              <w:t>, Прокуратура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201</w:t>
            </w:r>
            <w:r w:rsidRPr="00873B0D">
              <w:rPr>
                <w:rFonts w:ascii="Times New Roman" w:eastAsia="Times New Roman" w:hAnsi="Times New Roman" w:cs="Times New Roman"/>
                <w:lang w:val="en-US" w:eastAsia="ru-RU"/>
              </w:rPr>
              <w:t>1</w:t>
            </w:r>
            <w:r w:rsidRPr="00873B0D">
              <w:rPr>
                <w:rFonts w:ascii="Times New Roman" w:eastAsia="Times New Roman" w:hAnsi="Times New Roman" w:cs="Times New Roman"/>
                <w:lang w:eastAsia="ru-RU"/>
              </w:rPr>
              <w:t>-2015рр.</w:t>
            </w:r>
          </w:p>
        </w:tc>
        <w:tc>
          <w:tcPr>
            <w:tcW w:w="1843" w:type="dxa"/>
            <w:tcBorders>
              <w:top w:val="single" w:sz="4" w:space="0" w:color="auto"/>
              <w:left w:val="single" w:sz="4" w:space="0" w:color="auto"/>
              <w:bottom w:val="single" w:sz="4" w:space="0" w:color="auto"/>
              <w:right w:val="single" w:sz="4" w:space="0" w:color="auto"/>
            </w:tcBorders>
          </w:tcPr>
          <w:p w:rsidR="009950F2" w:rsidRPr="00873B0D"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873B0D">
              <w:rPr>
                <w:rFonts w:ascii="Times New Roman" w:eastAsia="Times New Roman" w:hAnsi="Times New Roman" w:cs="Times New Roman"/>
                <w:lang w:eastAsia="ru-RU"/>
              </w:rPr>
              <w:t>Відповідно статистичних даних станом на 01.01.2011р. заборгованість із заробітної плати по місту складала 3157,6тис.грн. Протягом 2011-2012рр.заборгованість була погашена. Протягом 2013-2015рр. заборгованість із заробітної плати не виникала</w:t>
            </w:r>
          </w:p>
        </w:tc>
        <w:tc>
          <w:tcPr>
            <w:tcW w:w="2268" w:type="dxa"/>
            <w:tcBorders>
              <w:top w:val="single" w:sz="4" w:space="0" w:color="auto"/>
              <w:left w:val="single" w:sz="4" w:space="0" w:color="auto"/>
              <w:bottom w:val="single" w:sz="4" w:space="0" w:color="auto"/>
              <w:right w:val="single" w:sz="4" w:space="0" w:color="auto"/>
            </w:tcBorders>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3060" w:type="dxa"/>
            <w:tcBorders>
              <w:top w:val="single" w:sz="4" w:space="0" w:color="auto"/>
              <w:left w:val="single" w:sz="4" w:space="0" w:color="auto"/>
              <w:bottom w:val="single" w:sz="4" w:space="0" w:color="auto"/>
              <w:right w:val="single" w:sz="4" w:space="0" w:color="auto"/>
            </w:tcBorders>
            <w:shd w:val="clear" w:color="auto" w:fill="auto"/>
          </w:tcPr>
          <w:p w:rsidR="009950F2" w:rsidRPr="00FD468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noProof/>
                <w:lang w:val="ru-RU" w:eastAsia="ru-RU"/>
              </w:rPr>
              <w:t>Бронювання</w:t>
            </w:r>
            <w:r w:rsidRPr="00FD4688">
              <w:rPr>
                <w:rFonts w:ascii="Times New Roman" w:eastAsia="Times New Roman" w:hAnsi="Times New Roman" w:cs="Times New Roman"/>
                <w:noProof/>
                <w:lang w:eastAsia="ru-RU"/>
              </w:rPr>
              <w:t xml:space="preserve"> </w:t>
            </w:r>
            <w:r w:rsidRPr="00FD4688">
              <w:rPr>
                <w:rFonts w:ascii="Times New Roman" w:eastAsia="Times New Roman" w:hAnsi="Times New Roman" w:cs="Times New Roman"/>
                <w:noProof/>
                <w:lang w:val="ru-RU" w:eastAsia="ru-RU"/>
              </w:rPr>
              <w:t>робочих місць</w:t>
            </w:r>
            <w:r w:rsidRPr="00FD4688">
              <w:rPr>
                <w:rFonts w:ascii="Times New Roman" w:eastAsia="Times New Roman" w:hAnsi="Times New Roman" w:cs="Times New Roman"/>
                <w:noProof/>
                <w:lang w:eastAsia="ru-RU"/>
              </w:rPr>
              <w:t xml:space="preserve"> </w:t>
            </w:r>
            <w:r w:rsidRPr="00FD4688">
              <w:rPr>
                <w:rFonts w:ascii="Times New Roman" w:eastAsia="Times New Roman" w:hAnsi="Times New Roman" w:cs="Times New Roman"/>
                <w:noProof/>
                <w:lang w:val="ru-RU" w:eastAsia="ru-RU"/>
              </w:rPr>
              <w:t>на підприємствах, в установах та організаціях незалежно від форм власності</w:t>
            </w:r>
            <w:r w:rsidRPr="00FD4688">
              <w:rPr>
                <w:rFonts w:ascii="Times New Roman" w:eastAsia="Times New Roman" w:hAnsi="Times New Roman" w:cs="Times New Roman"/>
                <w:noProof/>
                <w:lang w:eastAsia="ru-RU"/>
              </w:rPr>
              <w:t xml:space="preserve"> для осіб, які не спроможні конкурувати на </w:t>
            </w:r>
            <w:r w:rsidRPr="00FD4688">
              <w:rPr>
                <w:rFonts w:ascii="Times New Roman" w:eastAsia="Times New Roman" w:hAnsi="Times New Roman" w:cs="Times New Roman"/>
                <w:noProof/>
                <w:lang w:eastAsia="ru-RU"/>
              </w:rPr>
              <w:lastRenderedPageBreak/>
              <w:t>ринку праці</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9950F2" w:rsidRPr="00FD468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lastRenderedPageBreak/>
              <w:t xml:space="preserve">Соціальний захист осіб, які </w:t>
            </w:r>
            <w:r w:rsidRPr="00FD4688">
              <w:rPr>
                <w:rFonts w:ascii="Times New Roman" w:eastAsia="Times New Roman" w:hAnsi="Times New Roman" w:cs="Times New Roman"/>
                <w:noProof/>
                <w:lang w:val="ru-RU" w:eastAsia="ru-RU"/>
              </w:rPr>
              <w:t>не спроможні конкурувати на ринку праці</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FD468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t xml:space="preserve">Кошти Фонду загально-обов’язкового державного соціального </w:t>
            </w:r>
            <w:r w:rsidRPr="00FD4688">
              <w:rPr>
                <w:rFonts w:ascii="Times New Roman" w:eastAsia="Times New Roman" w:hAnsi="Times New Roman" w:cs="Times New Roman"/>
                <w:lang w:eastAsia="ru-RU"/>
              </w:rPr>
              <w:lastRenderedPageBreak/>
              <w:t>страхування України на випадок безробіття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FD4688"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lastRenderedPageBreak/>
              <w:t>Нікопольський міськрайонний центр зайнятості,</w:t>
            </w:r>
          </w:p>
          <w:p w:rsidR="009950F2" w:rsidRPr="00FD4688"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t xml:space="preserve">Управління праці та соціального захисту </w:t>
            </w:r>
            <w:r w:rsidRPr="00FD4688">
              <w:rPr>
                <w:rFonts w:ascii="Times New Roman" w:eastAsia="Times New Roman" w:hAnsi="Times New Roman" w:cs="Times New Roman"/>
                <w:lang w:eastAsia="ru-RU"/>
              </w:rPr>
              <w:lastRenderedPageBreak/>
              <w:t>населення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0F2" w:rsidRPr="00FD4688"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lastRenderedPageBreak/>
              <w:t>201</w:t>
            </w:r>
            <w:r w:rsidRPr="00FD4688">
              <w:rPr>
                <w:rFonts w:ascii="Times New Roman" w:eastAsia="Times New Roman" w:hAnsi="Times New Roman" w:cs="Times New Roman"/>
                <w:lang w:val="en-US" w:eastAsia="ru-RU"/>
              </w:rPr>
              <w:t>1</w:t>
            </w:r>
            <w:r w:rsidRPr="00FD4688">
              <w:rPr>
                <w:rFonts w:ascii="Times New Roman" w:eastAsia="Times New Roman" w:hAnsi="Times New Roman" w:cs="Times New Roman"/>
                <w:lang w:eastAsia="ru-RU"/>
              </w:rPr>
              <w:t>-</w:t>
            </w:r>
          </w:p>
          <w:p w:rsidR="009950F2" w:rsidRPr="00FD4688"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t>2015рр.</w:t>
            </w:r>
          </w:p>
        </w:tc>
        <w:tc>
          <w:tcPr>
            <w:tcW w:w="1843" w:type="dxa"/>
            <w:tcBorders>
              <w:top w:val="single" w:sz="4" w:space="0" w:color="auto"/>
              <w:left w:val="single" w:sz="4" w:space="0" w:color="auto"/>
              <w:bottom w:val="single" w:sz="4" w:space="0" w:color="auto"/>
              <w:right w:val="single" w:sz="4" w:space="0" w:color="auto"/>
            </w:tcBorders>
          </w:tcPr>
          <w:p w:rsidR="009950F2" w:rsidRPr="00FD4688" w:rsidRDefault="009950F2" w:rsidP="002448FC">
            <w:pPr>
              <w:tabs>
                <w:tab w:val="left" w:pos="900"/>
              </w:tabs>
              <w:suppressAutoHyphens/>
              <w:spacing w:after="0" w:line="240" w:lineRule="auto"/>
              <w:jc w:val="center"/>
              <w:rPr>
                <w:rFonts w:ascii="Times New Roman" w:eastAsia="Times New Roman" w:hAnsi="Times New Roman" w:cs="Times New Roman"/>
                <w:noProof/>
                <w:lang w:eastAsia="ru-RU"/>
              </w:rPr>
            </w:pPr>
            <w:r w:rsidRPr="00FD4688">
              <w:rPr>
                <w:rFonts w:ascii="Times New Roman" w:eastAsia="Times New Roman" w:hAnsi="Times New Roman" w:cs="Times New Roman"/>
                <w:lang w:eastAsia="ru-RU"/>
              </w:rPr>
              <w:t>Щорічне бронювання</w:t>
            </w:r>
            <w:r w:rsidRPr="00FD4688">
              <w:rPr>
                <w:rFonts w:ascii="Times New Roman" w:eastAsia="Times New Roman" w:hAnsi="Times New Roman" w:cs="Times New Roman"/>
                <w:noProof/>
                <w:lang w:val="ru-RU" w:eastAsia="ru-RU"/>
              </w:rPr>
              <w:t xml:space="preserve"> робочих місць</w:t>
            </w:r>
            <w:r w:rsidRPr="00FD4688">
              <w:rPr>
                <w:rFonts w:ascii="Times New Roman" w:eastAsia="Times New Roman" w:hAnsi="Times New Roman" w:cs="Times New Roman"/>
                <w:noProof/>
                <w:lang w:eastAsia="ru-RU"/>
              </w:rPr>
              <w:t xml:space="preserve"> </w:t>
            </w:r>
            <w:r w:rsidRPr="00FD4688">
              <w:rPr>
                <w:rFonts w:ascii="Times New Roman" w:eastAsia="Times New Roman" w:hAnsi="Times New Roman" w:cs="Times New Roman"/>
                <w:noProof/>
                <w:lang w:val="ru-RU" w:eastAsia="ru-RU"/>
              </w:rPr>
              <w:t xml:space="preserve">на підприємствах, в установах та </w:t>
            </w:r>
            <w:r w:rsidRPr="00FD4688">
              <w:rPr>
                <w:rFonts w:ascii="Times New Roman" w:eastAsia="Times New Roman" w:hAnsi="Times New Roman" w:cs="Times New Roman"/>
                <w:noProof/>
                <w:lang w:val="ru-RU" w:eastAsia="ru-RU"/>
              </w:rPr>
              <w:lastRenderedPageBreak/>
              <w:t>організаціях незалежно від форм власності</w:t>
            </w:r>
            <w:r w:rsidRPr="00FD4688">
              <w:rPr>
                <w:rFonts w:ascii="Times New Roman" w:eastAsia="Times New Roman" w:hAnsi="Times New Roman" w:cs="Times New Roman"/>
                <w:noProof/>
                <w:lang w:eastAsia="ru-RU"/>
              </w:rPr>
              <w:t xml:space="preserve"> для осіб, які не спроможні конкурувати на ринку праці. </w:t>
            </w:r>
          </w:p>
          <w:p w:rsidR="009950F2" w:rsidRPr="00FD4688"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noProof/>
                <w:lang w:eastAsia="ru-RU"/>
              </w:rPr>
              <w:t>У зв’язку зі змінами законодавства з 2013 року розрахунок квотної категорії громадян підприємства роблять самостійно</w:t>
            </w:r>
            <w:r w:rsidRPr="00FD4688">
              <w:rPr>
                <w:rFonts w:ascii="Times New Roman" w:eastAsia="Times New Roman" w:hAnsi="Times New Roman" w:cs="Times New Roman"/>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rsidR="009950F2" w:rsidRPr="008F28C9"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tcBorders>
              <w:top w:val="single" w:sz="4" w:space="0" w:color="auto"/>
              <w:left w:val="single" w:sz="4" w:space="0" w:color="auto"/>
              <w:bottom w:val="single" w:sz="4" w:space="0" w:color="auto"/>
              <w:right w:val="single" w:sz="4" w:space="0" w:color="auto"/>
            </w:tcBorders>
            <w:shd w:val="clear" w:color="auto" w:fill="auto"/>
          </w:tcPr>
          <w:p w:rsidR="009950F2" w:rsidRPr="00FD468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noProof/>
                <w:lang w:eastAsia="ru-RU"/>
              </w:rPr>
              <w:lastRenderedPageBreak/>
              <w:t>Організація інформування населення про потребу підприємств, установ та організацій усіх форм власності у працівниках проведення, підготовки, перепідготовки та підвищення кваліфікації за замовленням роботодавців</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9950F2" w:rsidRPr="00FD468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t>Ефективна зайнятість населення, зменшення рівня безробіття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FD4688"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t>Кошти Фонду загально-обов’язкового державного соціального страхування України на випадок безробіття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FD4688"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t>Нікопольський міськрайцентр зайнятості,</w:t>
            </w:r>
          </w:p>
          <w:p w:rsidR="009950F2" w:rsidRPr="00FD4688"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t>управління праці та соціального захисту населення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0F2" w:rsidRPr="00FD4688"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t>201</w:t>
            </w:r>
            <w:r w:rsidRPr="00FD4688">
              <w:rPr>
                <w:rFonts w:ascii="Times New Roman" w:eastAsia="Times New Roman" w:hAnsi="Times New Roman" w:cs="Times New Roman"/>
                <w:lang w:val="en-US" w:eastAsia="ru-RU"/>
              </w:rPr>
              <w:t>1</w:t>
            </w:r>
            <w:r w:rsidRPr="00FD4688">
              <w:rPr>
                <w:rFonts w:ascii="Times New Roman" w:eastAsia="Times New Roman" w:hAnsi="Times New Roman" w:cs="Times New Roman"/>
                <w:lang w:eastAsia="ru-RU"/>
              </w:rPr>
              <w:t>-</w:t>
            </w:r>
          </w:p>
          <w:p w:rsidR="009950F2" w:rsidRPr="00FD4688"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t>2015рр.</w:t>
            </w:r>
          </w:p>
        </w:tc>
        <w:tc>
          <w:tcPr>
            <w:tcW w:w="1843" w:type="dxa"/>
            <w:tcBorders>
              <w:top w:val="single" w:sz="4" w:space="0" w:color="auto"/>
              <w:left w:val="single" w:sz="4" w:space="0" w:color="auto"/>
              <w:bottom w:val="single" w:sz="4" w:space="0" w:color="auto"/>
              <w:right w:val="single" w:sz="4" w:space="0" w:color="auto"/>
            </w:tcBorders>
          </w:tcPr>
          <w:p w:rsidR="009950F2" w:rsidRPr="00FD4688" w:rsidRDefault="009950F2" w:rsidP="00FD4688">
            <w:pPr>
              <w:tabs>
                <w:tab w:val="left" w:pos="900"/>
              </w:tabs>
              <w:suppressAutoHyphens/>
              <w:spacing w:after="0" w:line="240" w:lineRule="auto"/>
              <w:jc w:val="center"/>
              <w:rPr>
                <w:rFonts w:ascii="Times New Roman" w:eastAsia="Times New Roman" w:hAnsi="Times New Roman" w:cs="Times New Roman"/>
                <w:lang w:eastAsia="ru-RU"/>
              </w:rPr>
            </w:pPr>
            <w:r w:rsidRPr="00FD4688">
              <w:rPr>
                <w:rFonts w:ascii="Times New Roman" w:eastAsia="Times New Roman" w:hAnsi="Times New Roman" w:cs="Times New Roman"/>
                <w:lang w:eastAsia="ru-RU"/>
              </w:rPr>
              <w:t>Функціонально- просторові сектори центру зайнятості забезпечені відповідним матеріально-технічним обладнанням, нормативними, інформаційно-довідковими та методичними матеріалами для оперативного та якісного обслуговування клієнтів у професійному самовизначенні та пошуку роботи</w:t>
            </w:r>
          </w:p>
        </w:tc>
        <w:tc>
          <w:tcPr>
            <w:tcW w:w="2268" w:type="dxa"/>
            <w:tcBorders>
              <w:top w:val="single" w:sz="4" w:space="0" w:color="auto"/>
              <w:left w:val="single" w:sz="4" w:space="0" w:color="auto"/>
              <w:bottom w:val="single" w:sz="4" w:space="0" w:color="auto"/>
              <w:right w:val="single" w:sz="4" w:space="0" w:color="auto"/>
            </w:tcBorders>
          </w:tcPr>
          <w:p w:rsidR="009950F2" w:rsidRPr="008F28C9"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tcBorders>
              <w:top w:val="single" w:sz="4" w:space="0" w:color="auto"/>
              <w:left w:val="single" w:sz="4" w:space="0" w:color="auto"/>
              <w:bottom w:val="single" w:sz="4" w:space="0" w:color="auto"/>
              <w:right w:val="single" w:sz="4" w:space="0" w:color="auto"/>
            </w:tcBorders>
            <w:shd w:val="clear" w:color="auto" w:fill="auto"/>
          </w:tcPr>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bCs/>
                <w:lang w:eastAsia="ru-RU"/>
              </w:rPr>
            </w:pPr>
            <w:r w:rsidRPr="00C9600A">
              <w:rPr>
                <w:rFonts w:ascii="Times New Roman" w:eastAsia="Times New Roman" w:hAnsi="Times New Roman" w:cs="Times New Roman"/>
                <w:noProof/>
                <w:lang w:val="ru-RU" w:eastAsia="ru-RU"/>
              </w:rPr>
              <w:lastRenderedPageBreak/>
              <w:t>Організація проведення оплачуваних громадських робіт</w:t>
            </w:r>
            <w:r w:rsidRPr="00C9600A">
              <w:rPr>
                <w:rFonts w:ascii="Times New Roman" w:eastAsia="Times New Roman" w:hAnsi="Times New Roman" w:cs="Times New Roman"/>
                <w:noProof/>
                <w:lang w:eastAsia="ru-RU"/>
              </w:rPr>
              <w:t>, створення дотаційних робочих місць, моніторинг створення нових робочих місць</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noProof/>
                <w:lang w:eastAsia="ru-RU"/>
              </w:rPr>
            </w:pPr>
            <w:r w:rsidRPr="00C9600A">
              <w:rPr>
                <w:rFonts w:ascii="Times New Roman" w:eastAsia="Times New Roman" w:hAnsi="Times New Roman" w:cs="Times New Roman"/>
                <w:noProof/>
                <w:lang w:eastAsia="ru-RU"/>
              </w:rPr>
              <w:t>Збільшення</w:t>
            </w:r>
          </w:p>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9600A">
              <w:rPr>
                <w:rFonts w:ascii="Times New Roman" w:eastAsia="Times New Roman" w:hAnsi="Times New Roman" w:cs="Times New Roman"/>
                <w:noProof/>
                <w:lang w:eastAsia="ru-RU"/>
              </w:rPr>
              <w:t>рівня зайнятості населення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9600A">
              <w:rPr>
                <w:rFonts w:ascii="Times New Roman" w:eastAsia="Times New Roman" w:hAnsi="Times New Roman" w:cs="Times New Roman"/>
                <w:lang w:eastAsia="ru-RU"/>
              </w:rPr>
              <w:t>Кошти Фонду загально-обов’язкового державного соціального страхування України на випадок безробіття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9600A">
              <w:rPr>
                <w:rFonts w:ascii="Times New Roman" w:eastAsia="Times New Roman" w:hAnsi="Times New Roman" w:cs="Times New Roman"/>
                <w:lang w:eastAsia="ru-RU"/>
              </w:rPr>
              <w:t xml:space="preserve">Нікопольський </w:t>
            </w:r>
            <w:proofErr w:type="spellStart"/>
            <w:r w:rsidRPr="00C9600A">
              <w:rPr>
                <w:rFonts w:ascii="Times New Roman" w:eastAsia="Times New Roman" w:hAnsi="Times New Roman" w:cs="Times New Roman"/>
                <w:lang w:eastAsia="ru-RU"/>
              </w:rPr>
              <w:t>міськрайцентр</w:t>
            </w:r>
            <w:proofErr w:type="spellEnd"/>
            <w:r w:rsidRPr="00C9600A">
              <w:rPr>
                <w:rFonts w:ascii="Times New Roman" w:eastAsia="Times New Roman" w:hAnsi="Times New Roman" w:cs="Times New Roman"/>
                <w:lang w:eastAsia="ru-RU"/>
              </w:rPr>
              <w:t xml:space="preserve"> зайнятості,</w:t>
            </w:r>
          </w:p>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9600A">
              <w:rPr>
                <w:rFonts w:ascii="Times New Roman" w:eastAsia="Times New Roman" w:hAnsi="Times New Roman" w:cs="Times New Roman"/>
                <w:lang w:eastAsia="ru-RU"/>
              </w:rPr>
              <w:t>управління праці та соціального захисту населення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9600A">
              <w:rPr>
                <w:rFonts w:ascii="Times New Roman" w:eastAsia="Times New Roman" w:hAnsi="Times New Roman" w:cs="Times New Roman"/>
                <w:lang w:eastAsia="ru-RU"/>
              </w:rPr>
              <w:t>201</w:t>
            </w:r>
            <w:r w:rsidRPr="00C9600A">
              <w:rPr>
                <w:rFonts w:ascii="Times New Roman" w:eastAsia="Times New Roman" w:hAnsi="Times New Roman" w:cs="Times New Roman"/>
                <w:lang w:val="en-US" w:eastAsia="ru-RU"/>
              </w:rPr>
              <w:t>1</w:t>
            </w:r>
            <w:r w:rsidRPr="00C9600A">
              <w:rPr>
                <w:rFonts w:ascii="Times New Roman" w:eastAsia="Times New Roman" w:hAnsi="Times New Roman" w:cs="Times New Roman"/>
                <w:lang w:eastAsia="ru-RU"/>
              </w:rPr>
              <w:t>-</w:t>
            </w:r>
          </w:p>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9600A">
              <w:rPr>
                <w:rFonts w:ascii="Times New Roman" w:eastAsia="Times New Roman" w:hAnsi="Times New Roman" w:cs="Times New Roman"/>
                <w:lang w:eastAsia="ru-RU"/>
              </w:rPr>
              <w:t>2015рр.</w:t>
            </w:r>
          </w:p>
        </w:tc>
        <w:tc>
          <w:tcPr>
            <w:tcW w:w="1843" w:type="dxa"/>
            <w:tcBorders>
              <w:top w:val="single" w:sz="4" w:space="0" w:color="auto"/>
              <w:left w:val="single" w:sz="4" w:space="0" w:color="auto"/>
              <w:bottom w:val="single" w:sz="4" w:space="0" w:color="auto"/>
              <w:right w:val="single" w:sz="4" w:space="0" w:color="auto"/>
            </w:tcBorders>
          </w:tcPr>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9600A">
              <w:rPr>
                <w:rFonts w:ascii="Times New Roman" w:eastAsia="Times New Roman" w:hAnsi="Times New Roman" w:cs="Times New Roman"/>
                <w:lang w:eastAsia="ru-RU"/>
              </w:rPr>
              <w:t xml:space="preserve">Постійно укладаються договори на проведення оплачуваних громадських робіт з підприємствами міста: Нікопольський територіальний центр соціального обслуговування, КП Ритуальна служба, КП </w:t>
            </w:r>
            <w:proofErr w:type="spellStart"/>
            <w:r w:rsidRPr="00C9600A">
              <w:rPr>
                <w:rFonts w:ascii="Times New Roman" w:eastAsia="Times New Roman" w:hAnsi="Times New Roman" w:cs="Times New Roman"/>
                <w:lang w:eastAsia="ru-RU"/>
              </w:rPr>
              <w:t>Міськавтодор</w:t>
            </w:r>
            <w:proofErr w:type="spellEnd"/>
            <w:r w:rsidRPr="00C9600A">
              <w:rPr>
                <w:rFonts w:ascii="Times New Roman" w:eastAsia="Times New Roman" w:hAnsi="Times New Roman" w:cs="Times New Roman"/>
                <w:lang w:eastAsia="ru-RU"/>
              </w:rPr>
              <w:t xml:space="preserve">, Нікопольська міська комунальна аварійно-рятувальна служба, Управління праці та соціального захисту населення, КП Водопровідно-каналізаційне господарство. </w:t>
            </w:r>
          </w:p>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9600A">
              <w:rPr>
                <w:rFonts w:ascii="Times New Roman" w:eastAsia="Times New Roman" w:hAnsi="Times New Roman" w:cs="Times New Roman"/>
                <w:lang w:eastAsia="ru-RU"/>
              </w:rPr>
              <w:t xml:space="preserve">Протягом 2011-2012 років надано 141 дотацію на створення нових робочих місць  </w:t>
            </w:r>
          </w:p>
          <w:p w:rsidR="009950F2" w:rsidRPr="00C9600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C9600A">
              <w:rPr>
                <w:rFonts w:ascii="Times New Roman" w:eastAsia="Times New Roman" w:hAnsi="Times New Roman" w:cs="Times New Roman"/>
                <w:lang w:eastAsia="ru-RU"/>
              </w:rPr>
              <w:t xml:space="preserve">Протягом 2014-2015 років </w:t>
            </w:r>
            <w:r w:rsidRPr="00C9600A">
              <w:rPr>
                <w:rFonts w:ascii="Times New Roman" w:eastAsia="Times New Roman" w:hAnsi="Times New Roman" w:cs="Times New Roman"/>
                <w:lang w:eastAsia="ru-RU"/>
              </w:rPr>
              <w:lastRenderedPageBreak/>
              <w:t xml:space="preserve">надано компенсацію єдиного соціального внеску на створення 26 нових робочих місць (ФОП Демиденко А.О., ПП Корвет, ФОП Крайова Н.Г., ФОП </w:t>
            </w:r>
            <w:proofErr w:type="spellStart"/>
            <w:r w:rsidRPr="00C9600A">
              <w:rPr>
                <w:rFonts w:ascii="Times New Roman" w:eastAsia="Times New Roman" w:hAnsi="Times New Roman" w:cs="Times New Roman"/>
                <w:lang w:eastAsia="ru-RU"/>
              </w:rPr>
              <w:t>Деньщук</w:t>
            </w:r>
            <w:proofErr w:type="spellEnd"/>
            <w:r w:rsidRPr="00C9600A">
              <w:rPr>
                <w:rFonts w:ascii="Times New Roman" w:eastAsia="Times New Roman" w:hAnsi="Times New Roman" w:cs="Times New Roman"/>
                <w:lang w:eastAsia="ru-RU"/>
              </w:rPr>
              <w:t xml:space="preserve"> Ю.В., ФОП </w:t>
            </w:r>
            <w:proofErr w:type="spellStart"/>
            <w:r w:rsidRPr="00C9600A">
              <w:rPr>
                <w:rFonts w:ascii="Times New Roman" w:eastAsia="Times New Roman" w:hAnsi="Times New Roman" w:cs="Times New Roman"/>
                <w:lang w:eastAsia="ru-RU"/>
              </w:rPr>
              <w:t>Мунжиу</w:t>
            </w:r>
            <w:proofErr w:type="spellEnd"/>
            <w:r w:rsidRPr="00C9600A">
              <w:rPr>
                <w:rFonts w:ascii="Times New Roman" w:eastAsia="Times New Roman" w:hAnsi="Times New Roman" w:cs="Times New Roman"/>
                <w:lang w:eastAsia="ru-RU"/>
              </w:rPr>
              <w:t xml:space="preserve"> П.П., ФОП </w:t>
            </w:r>
            <w:proofErr w:type="spellStart"/>
            <w:r w:rsidRPr="00C9600A">
              <w:rPr>
                <w:rFonts w:ascii="Times New Roman" w:eastAsia="Times New Roman" w:hAnsi="Times New Roman" w:cs="Times New Roman"/>
                <w:lang w:eastAsia="ru-RU"/>
              </w:rPr>
              <w:t>Дубравіна</w:t>
            </w:r>
            <w:proofErr w:type="spellEnd"/>
            <w:r w:rsidRPr="00C9600A">
              <w:rPr>
                <w:rFonts w:ascii="Times New Roman" w:eastAsia="Times New Roman" w:hAnsi="Times New Roman" w:cs="Times New Roman"/>
                <w:lang w:eastAsia="ru-RU"/>
              </w:rPr>
              <w:t xml:space="preserve"> О.Ю., ТОВ </w:t>
            </w:r>
            <w:proofErr w:type="spellStart"/>
            <w:r w:rsidRPr="00C9600A">
              <w:rPr>
                <w:rFonts w:ascii="Times New Roman" w:eastAsia="Times New Roman" w:hAnsi="Times New Roman" w:cs="Times New Roman"/>
                <w:lang w:eastAsia="ru-RU"/>
              </w:rPr>
              <w:t>Інвестбудмонтажпроект</w:t>
            </w:r>
            <w:proofErr w:type="spellEnd"/>
            <w:r w:rsidRPr="00C9600A">
              <w:rPr>
                <w:rFonts w:ascii="Times New Roman" w:eastAsia="Times New Roman" w:hAnsi="Times New Roman" w:cs="Times New Roman"/>
                <w:lang w:eastAsia="ru-RU"/>
              </w:rPr>
              <w:t>)</w:t>
            </w:r>
          </w:p>
        </w:tc>
        <w:tc>
          <w:tcPr>
            <w:tcW w:w="2268" w:type="dxa"/>
            <w:tcBorders>
              <w:top w:val="single" w:sz="4" w:space="0" w:color="auto"/>
              <w:left w:val="single" w:sz="4" w:space="0" w:color="auto"/>
              <w:bottom w:val="single" w:sz="4" w:space="0" w:color="auto"/>
              <w:right w:val="single" w:sz="4" w:space="0" w:color="auto"/>
            </w:tcBorders>
          </w:tcPr>
          <w:p w:rsidR="009950F2" w:rsidRPr="008F28C9"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p>
        </w:tc>
      </w:tr>
    </w:tbl>
    <w:p w:rsidR="009950F2" w:rsidRPr="003A1BEA" w:rsidRDefault="009950F2" w:rsidP="009950F2">
      <w:pPr>
        <w:spacing w:after="0" w:line="240" w:lineRule="auto"/>
        <w:jc w:val="center"/>
        <w:rPr>
          <w:rFonts w:ascii="Times New Roman" w:eastAsia="Times New Roman" w:hAnsi="Times New Roman" w:cs="Times New Roman"/>
          <w:b/>
          <w:color w:val="7030A0"/>
          <w:sz w:val="10"/>
          <w:szCs w:val="10"/>
          <w:u w:val="single"/>
          <w:lang w:eastAsia="ru-RU"/>
        </w:rPr>
      </w:pPr>
    </w:p>
    <w:p w:rsidR="009950F2" w:rsidRPr="00844940" w:rsidRDefault="009950F2" w:rsidP="009950F2">
      <w:pPr>
        <w:spacing w:after="0" w:line="240" w:lineRule="auto"/>
        <w:jc w:val="center"/>
        <w:rPr>
          <w:rFonts w:ascii="Times New Roman" w:eastAsia="Times New Roman" w:hAnsi="Times New Roman" w:cs="Times New Roman"/>
          <w:b/>
          <w:u w:val="single"/>
          <w:lang w:eastAsia="ru-RU"/>
        </w:rPr>
      </w:pPr>
      <w:r w:rsidRPr="00844940">
        <w:rPr>
          <w:rFonts w:ascii="Times New Roman" w:eastAsia="Times New Roman" w:hAnsi="Times New Roman" w:cs="Times New Roman"/>
          <w:b/>
          <w:u w:val="single"/>
          <w:lang w:eastAsia="ru-RU"/>
        </w:rPr>
        <w:t xml:space="preserve">Стратегічна ціль </w:t>
      </w:r>
      <w:r w:rsidRPr="00844940">
        <w:rPr>
          <w:rFonts w:ascii="Times New Roman" w:eastAsia="Times New Roman" w:hAnsi="Times New Roman" w:cs="Times New Roman"/>
          <w:b/>
          <w:u w:val="single"/>
          <w:lang w:val="ru-RU" w:eastAsia="ru-RU"/>
        </w:rPr>
        <w:t>7</w:t>
      </w:r>
      <w:r w:rsidRPr="00844940">
        <w:rPr>
          <w:rFonts w:ascii="Times New Roman" w:eastAsia="Times New Roman" w:hAnsi="Times New Roman" w:cs="Times New Roman"/>
          <w:b/>
          <w:u w:val="single"/>
          <w:lang w:eastAsia="ru-RU"/>
        </w:rPr>
        <w:t xml:space="preserve"> «Забезпечення високої якості освітні</w:t>
      </w:r>
      <w:r w:rsidR="005730E9">
        <w:rPr>
          <w:rFonts w:ascii="Times New Roman" w:eastAsia="Times New Roman" w:hAnsi="Times New Roman" w:cs="Times New Roman"/>
          <w:b/>
          <w:u w:val="single"/>
          <w:lang w:eastAsia="ru-RU"/>
        </w:rPr>
        <w:t>х</w:t>
      </w:r>
      <w:r w:rsidRPr="00844940">
        <w:rPr>
          <w:rFonts w:ascii="Times New Roman" w:eastAsia="Times New Roman" w:hAnsi="Times New Roman" w:cs="Times New Roman"/>
          <w:b/>
          <w:u w:val="single"/>
          <w:lang w:eastAsia="ru-RU"/>
        </w:rPr>
        <w:t xml:space="preserve"> послуг»</w:t>
      </w:r>
    </w:p>
    <w:p w:rsidR="009950F2" w:rsidRPr="00844940" w:rsidRDefault="009950F2" w:rsidP="009950F2">
      <w:pPr>
        <w:spacing w:after="0" w:line="240" w:lineRule="auto"/>
        <w:jc w:val="center"/>
        <w:rPr>
          <w:rFonts w:ascii="Times New Roman" w:eastAsia="Times New Roman" w:hAnsi="Times New Roman" w:cs="Times New Roman"/>
          <w:b/>
          <w:i/>
          <w:lang w:eastAsia="ru-RU"/>
        </w:rPr>
      </w:pPr>
      <w:r w:rsidRPr="00844940">
        <w:rPr>
          <w:rFonts w:ascii="Times New Roman" w:eastAsia="Times New Roman" w:hAnsi="Times New Roman" w:cs="Times New Roman"/>
          <w:b/>
          <w:i/>
          <w:lang w:eastAsia="ru-RU"/>
        </w:rPr>
        <w:t>Оперативна ціль 1. «Забезпечення державних стандартів дошкільної освіти»</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2902"/>
        <w:gridCol w:w="2410"/>
        <w:gridCol w:w="2268"/>
        <w:gridCol w:w="1260"/>
        <w:gridCol w:w="1858"/>
        <w:gridCol w:w="2268"/>
      </w:tblGrid>
      <w:tr w:rsidR="009950F2" w:rsidRPr="008F28C9" w:rsidTr="002448FC">
        <w:tc>
          <w:tcPr>
            <w:tcW w:w="3025" w:type="dxa"/>
            <w:shd w:val="clear" w:color="auto" w:fill="auto"/>
          </w:tcPr>
          <w:p w:rsidR="009950F2" w:rsidRPr="0026165E" w:rsidRDefault="009950F2" w:rsidP="002448FC">
            <w:pPr>
              <w:tabs>
                <w:tab w:val="left" w:pos="900"/>
              </w:tabs>
              <w:suppressAutoHyphens/>
              <w:spacing w:before="100" w:beforeAutospacing="1" w:after="100" w:afterAutospacing="1" w:line="240" w:lineRule="auto"/>
              <w:ind w:left="180"/>
              <w:jc w:val="center"/>
              <w:rPr>
                <w:rFonts w:ascii="Times New Roman" w:eastAsia="Times New Roman" w:hAnsi="Times New Roman" w:cs="Times New Roman"/>
                <w:lang w:eastAsia="ru-RU"/>
              </w:rPr>
            </w:pPr>
            <w:r w:rsidRPr="0026165E">
              <w:rPr>
                <w:rFonts w:ascii="Times New Roman" w:eastAsia="Times New Roman" w:hAnsi="Times New Roman" w:cs="Times New Roman"/>
                <w:bCs/>
                <w:lang w:eastAsia="ru-RU"/>
              </w:rPr>
              <w:t>Назва завдання</w:t>
            </w:r>
          </w:p>
        </w:tc>
        <w:tc>
          <w:tcPr>
            <w:tcW w:w="2902"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bCs/>
                <w:lang w:eastAsia="ru-RU"/>
              </w:rPr>
              <w:t>Очікуваний результат</w:t>
            </w:r>
          </w:p>
        </w:tc>
        <w:tc>
          <w:tcPr>
            <w:tcW w:w="2410"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26165E">
              <w:rPr>
                <w:rFonts w:ascii="Times New Roman" w:eastAsia="Times New Roman" w:hAnsi="Times New Roman" w:cs="Times New Roman"/>
                <w:bCs/>
                <w:lang w:eastAsia="ru-RU"/>
              </w:rPr>
              <w:t>Джерело ресурсів</w:t>
            </w:r>
          </w:p>
          <w:p w:rsidR="009950F2" w:rsidRPr="0026165E" w:rsidRDefault="009950F2" w:rsidP="002448FC">
            <w:pPr>
              <w:tabs>
                <w:tab w:val="left" w:pos="900"/>
              </w:tabs>
              <w:suppressAutoHyphens/>
              <w:spacing w:before="100" w:beforeAutospacing="1" w:after="100" w:afterAutospacing="1" w:line="240" w:lineRule="auto"/>
              <w:ind w:firstLine="709"/>
              <w:jc w:val="center"/>
              <w:rPr>
                <w:rFonts w:ascii="Times New Roman" w:eastAsia="Times New Roman" w:hAnsi="Times New Roman" w:cs="Times New Roman"/>
                <w:lang w:eastAsia="ru-RU"/>
              </w:rPr>
            </w:pPr>
          </w:p>
        </w:tc>
        <w:tc>
          <w:tcPr>
            <w:tcW w:w="2268"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bCs/>
                <w:lang w:eastAsia="ru-RU"/>
              </w:rPr>
              <w:t>Відповідальні</w:t>
            </w:r>
          </w:p>
        </w:tc>
        <w:tc>
          <w:tcPr>
            <w:tcW w:w="1260"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bCs/>
                <w:lang w:eastAsia="ru-RU"/>
              </w:rPr>
              <w:t>Терміни</w:t>
            </w:r>
          </w:p>
        </w:tc>
        <w:tc>
          <w:tcPr>
            <w:tcW w:w="1858" w:type="dxa"/>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Виконання</w:t>
            </w:r>
          </w:p>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за 2011-2015рр.</w:t>
            </w:r>
          </w:p>
        </w:tc>
        <w:tc>
          <w:tcPr>
            <w:tcW w:w="2268" w:type="dxa"/>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Причини невиконання</w:t>
            </w:r>
          </w:p>
        </w:tc>
      </w:tr>
      <w:tr w:rsidR="009950F2" w:rsidRPr="008F28C9" w:rsidTr="002448FC">
        <w:tc>
          <w:tcPr>
            <w:tcW w:w="3025" w:type="dxa"/>
            <w:shd w:val="clear" w:color="auto" w:fill="auto"/>
          </w:tcPr>
          <w:p w:rsidR="009950F2" w:rsidRPr="0026165E" w:rsidRDefault="009950F2" w:rsidP="002448FC">
            <w:pPr>
              <w:tabs>
                <w:tab w:val="left" w:pos="-15"/>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Розвиток оптимальної мережі дошкільних навчальних закладів різних типів, профілів та  форм власності відповідно до освітніх і національних потреб громадян</w:t>
            </w:r>
          </w:p>
        </w:tc>
        <w:tc>
          <w:tcPr>
            <w:tcW w:w="2902"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Модернізація змісту дошкільної освіти</w:t>
            </w:r>
          </w:p>
        </w:tc>
        <w:tc>
          <w:tcPr>
            <w:tcW w:w="2410" w:type="dxa"/>
            <w:shd w:val="clear" w:color="auto" w:fill="auto"/>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Кошти бюджетів всіх рівнів,</w:t>
            </w:r>
          </w:p>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інвестиційні кошти</w:t>
            </w:r>
          </w:p>
          <w:p w:rsidR="009950F2" w:rsidRPr="0026165E" w:rsidRDefault="009950F2" w:rsidP="002448FC">
            <w:pPr>
              <w:tabs>
                <w:tab w:val="left" w:pos="900"/>
              </w:tabs>
              <w:suppressAutoHyphens/>
              <w:spacing w:before="100" w:beforeAutospacing="1" w:after="100" w:afterAutospacing="1" w:line="240" w:lineRule="auto"/>
              <w:ind w:left="41"/>
              <w:jc w:val="center"/>
              <w:rPr>
                <w:rFonts w:ascii="Times New Roman" w:eastAsia="Times New Roman" w:hAnsi="Times New Roman" w:cs="Times New Roman"/>
                <w:lang w:eastAsia="ru-RU"/>
              </w:rPr>
            </w:pPr>
          </w:p>
        </w:tc>
        <w:tc>
          <w:tcPr>
            <w:tcW w:w="2268"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Відділ освіти і науки</w:t>
            </w:r>
          </w:p>
        </w:tc>
        <w:tc>
          <w:tcPr>
            <w:tcW w:w="1260"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2011-2015рр.</w:t>
            </w:r>
          </w:p>
        </w:tc>
        <w:tc>
          <w:tcPr>
            <w:tcW w:w="1858" w:type="dxa"/>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hAnsi="Times New Roman" w:cs="Times New Roman"/>
              </w:rPr>
              <w:t>Відкрито 33 зарезервованих групи, в яких виховуються 645 дітей</w:t>
            </w:r>
          </w:p>
        </w:tc>
        <w:tc>
          <w:tcPr>
            <w:tcW w:w="2268" w:type="dxa"/>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3025" w:type="dxa"/>
            <w:shd w:val="clear" w:color="auto" w:fill="auto"/>
          </w:tcPr>
          <w:p w:rsidR="009950F2" w:rsidRPr="0026165E" w:rsidRDefault="009950F2" w:rsidP="002448FC">
            <w:pPr>
              <w:tabs>
                <w:tab w:val="left" w:pos="-15"/>
                <w:tab w:val="left" w:pos="900"/>
              </w:tabs>
              <w:suppressAutoHyphens/>
              <w:spacing w:after="0" w:line="240" w:lineRule="auto"/>
              <w:jc w:val="center"/>
              <w:rPr>
                <w:rFonts w:ascii="Times New Roman" w:eastAsia="Times New Roman" w:hAnsi="Times New Roman" w:cs="Times New Roman"/>
                <w:lang w:val="ru-RU" w:eastAsia="ru-RU"/>
              </w:rPr>
            </w:pPr>
            <w:r w:rsidRPr="0026165E">
              <w:rPr>
                <w:rFonts w:ascii="Times New Roman" w:eastAsia="Times New Roman" w:hAnsi="Times New Roman" w:cs="Times New Roman"/>
                <w:lang w:eastAsia="ru-RU"/>
              </w:rPr>
              <w:t>Запровадження у дошкільних навчальних закладах функціонування груп із різнотривалим режимом роботи із урахуванням запитів громадян міста</w:t>
            </w:r>
          </w:p>
        </w:tc>
        <w:tc>
          <w:tcPr>
            <w:tcW w:w="2902" w:type="dxa"/>
            <w:shd w:val="clear" w:color="auto" w:fill="auto"/>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Відкриття груп короткотривалого перебування та груп вихідного дня</w:t>
            </w:r>
          </w:p>
        </w:tc>
        <w:tc>
          <w:tcPr>
            <w:tcW w:w="2410" w:type="dxa"/>
            <w:shd w:val="clear" w:color="auto" w:fill="auto"/>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Кошти бюджетів всіх рівнів,</w:t>
            </w:r>
          </w:p>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інвестиційні кошти</w:t>
            </w:r>
          </w:p>
          <w:p w:rsidR="009950F2" w:rsidRPr="0026165E" w:rsidRDefault="009950F2" w:rsidP="002448FC">
            <w:pPr>
              <w:tabs>
                <w:tab w:val="left" w:pos="900"/>
              </w:tabs>
              <w:suppressAutoHyphens/>
              <w:spacing w:before="100" w:beforeAutospacing="1" w:after="100" w:afterAutospacing="1" w:line="240" w:lineRule="auto"/>
              <w:ind w:left="41"/>
              <w:jc w:val="center"/>
              <w:rPr>
                <w:rFonts w:ascii="Times New Roman" w:eastAsia="Times New Roman" w:hAnsi="Times New Roman" w:cs="Times New Roman"/>
                <w:lang w:eastAsia="ru-RU"/>
              </w:rPr>
            </w:pPr>
          </w:p>
        </w:tc>
        <w:tc>
          <w:tcPr>
            <w:tcW w:w="2268"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Відділ освіти і науки</w:t>
            </w:r>
          </w:p>
        </w:tc>
        <w:tc>
          <w:tcPr>
            <w:tcW w:w="1260"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2011-2015рр.</w:t>
            </w:r>
          </w:p>
        </w:tc>
        <w:tc>
          <w:tcPr>
            <w:tcW w:w="1858" w:type="dxa"/>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c>
          <w:tcPr>
            <w:tcW w:w="2268" w:type="dxa"/>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Потреби у відкритті груп короткотривалого перебування та груп вихідного дня не виникало</w:t>
            </w:r>
          </w:p>
        </w:tc>
      </w:tr>
      <w:tr w:rsidR="009950F2" w:rsidRPr="008F28C9" w:rsidTr="002448FC">
        <w:tc>
          <w:tcPr>
            <w:tcW w:w="3025" w:type="dxa"/>
            <w:shd w:val="clear" w:color="auto" w:fill="auto"/>
          </w:tcPr>
          <w:p w:rsidR="009950F2" w:rsidRPr="0026165E" w:rsidRDefault="009950F2" w:rsidP="002448FC">
            <w:pPr>
              <w:tabs>
                <w:tab w:val="left" w:pos="-15"/>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 xml:space="preserve">Створення умов для </w:t>
            </w:r>
            <w:r w:rsidRPr="0026165E">
              <w:rPr>
                <w:rFonts w:ascii="Times New Roman" w:eastAsia="Times New Roman" w:hAnsi="Times New Roman" w:cs="Times New Roman"/>
                <w:lang w:eastAsia="ru-RU"/>
              </w:rPr>
              <w:lastRenderedPageBreak/>
              <w:t>здійснення професійного соціально-педагогічного патронату в ДНЗ</w:t>
            </w:r>
          </w:p>
        </w:tc>
        <w:tc>
          <w:tcPr>
            <w:tcW w:w="2902" w:type="dxa"/>
            <w:shd w:val="clear" w:color="auto" w:fill="auto"/>
          </w:tcPr>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lastRenderedPageBreak/>
              <w:t xml:space="preserve">Стовідсоткове охоплення </w:t>
            </w:r>
            <w:r w:rsidRPr="0026165E">
              <w:rPr>
                <w:rFonts w:ascii="Times New Roman" w:eastAsia="Times New Roman" w:hAnsi="Times New Roman" w:cs="Times New Roman"/>
                <w:lang w:eastAsia="ru-RU"/>
              </w:rPr>
              <w:lastRenderedPageBreak/>
              <w:t>дітей віком до 6 років дошкільною освітою</w:t>
            </w:r>
          </w:p>
        </w:tc>
        <w:tc>
          <w:tcPr>
            <w:tcW w:w="2410" w:type="dxa"/>
            <w:shd w:val="clear" w:color="auto" w:fill="auto"/>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lastRenderedPageBreak/>
              <w:t xml:space="preserve">Кошти бюджетів всіх </w:t>
            </w:r>
            <w:r w:rsidRPr="0026165E">
              <w:rPr>
                <w:rFonts w:ascii="Times New Roman" w:eastAsia="Times New Roman" w:hAnsi="Times New Roman" w:cs="Times New Roman"/>
                <w:lang w:eastAsia="ru-RU"/>
              </w:rPr>
              <w:lastRenderedPageBreak/>
              <w:t>рівнів,</w:t>
            </w:r>
          </w:p>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інвестиційні кошти</w:t>
            </w:r>
          </w:p>
        </w:tc>
        <w:tc>
          <w:tcPr>
            <w:tcW w:w="2268" w:type="dxa"/>
            <w:shd w:val="clear" w:color="auto" w:fill="auto"/>
          </w:tcPr>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lastRenderedPageBreak/>
              <w:t>Відділ освіти і науки,</w:t>
            </w:r>
          </w:p>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lastRenderedPageBreak/>
              <w:t>Служба у справах дітей</w:t>
            </w:r>
          </w:p>
        </w:tc>
        <w:tc>
          <w:tcPr>
            <w:tcW w:w="1260" w:type="dxa"/>
            <w:shd w:val="clear" w:color="auto" w:fill="auto"/>
          </w:tcPr>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lastRenderedPageBreak/>
              <w:t>2011-</w:t>
            </w:r>
            <w:r w:rsidRPr="0026165E">
              <w:rPr>
                <w:rFonts w:ascii="Times New Roman" w:eastAsia="Times New Roman" w:hAnsi="Times New Roman" w:cs="Times New Roman"/>
                <w:lang w:eastAsia="ru-RU"/>
              </w:rPr>
              <w:lastRenderedPageBreak/>
              <w:t>2015рр.</w:t>
            </w:r>
          </w:p>
        </w:tc>
        <w:tc>
          <w:tcPr>
            <w:tcW w:w="1858" w:type="dxa"/>
          </w:tcPr>
          <w:p w:rsidR="009950F2" w:rsidRPr="0026165E" w:rsidRDefault="009950F2" w:rsidP="00093967">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lastRenderedPageBreak/>
              <w:t xml:space="preserve">Діти віком до 6 </w:t>
            </w:r>
            <w:r w:rsidRPr="0026165E">
              <w:rPr>
                <w:rFonts w:ascii="Times New Roman" w:eastAsia="Times New Roman" w:hAnsi="Times New Roman" w:cs="Times New Roman"/>
                <w:lang w:eastAsia="ru-RU"/>
              </w:rPr>
              <w:lastRenderedPageBreak/>
              <w:t>років (3681 дитина) 100</w:t>
            </w:r>
            <w:r w:rsidR="00093967" w:rsidRPr="0026165E">
              <w:rPr>
                <w:rFonts w:ascii="Times New Roman" w:eastAsia="Times New Roman" w:hAnsi="Times New Roman" w:cs="Times New Roman"/>
                <w:lang w:eastAsia="ru-RU"/>
              </w:rPr>
              <w:t>%</w:t>
            </w:r>
            <w:r w:rsidRPr="0026165E">
              <w:rPr>
                <w:rFonts w:ascii="Times New Roman" w:eastAsia="Times New Roman" w:hAnsi="Times New Roman" w:cs="Times New Roman"/>
                <w:lang w:eastAsia="ru-RU"/>
              </w:rPr>
              <w:t xml:space="preserve"> охоплено дошкільною освітою</w:t>
            </w:r>
          </w:p>
        </w:tc>
        <w:tc>
          <w:tcPr>
            <w:tcW w:w="2268" w:type="dxa"/>
          </w:tcPr>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25" w:type="dxa"/>
            <w:shd w:val="clear" w:color="auto" w:fill="auto"/>
          </w:tcPr>
          <w:p w:rsidR="009950F2" w:rsidRPr="0026165E" w:rsidRDefault="009950F2" w:rsidP="002448FC">
            <w:pPr>
              <w:tabs>
                <w:tab w:val="left" w:pos="-15"/>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lastRenderedPageBreak/>
              <w:t>Соціальна адаптація дітей, які потребують корекції фізичного або розумового розвитку</w:t>
            </w:r>
          </w:p>
        </w:tc>
        <w:tc>
          <w:tcPr>
            <w:tcW w:w="2902" w:type="dxa"/>
            <w:shd w:val="clear" w:color="auto" w:fill="auto"/>
          </w:tcPr>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val="ru-RU" w:eastAsia="ru-RU"/>
              </w:rPr>
            </w:pPr>
            <w:r w:rsidRPr="0026165E">
              <w:rPr>
                <w:rFonts w:ascii="Times New Roman" w:eastAsia="Times New Roman" w:hAnsi="Times New Roman" w:cs="Times New Roman"/>
                <w:lang w:eastAsia="ru-RU"/>
              </w:rPr>
              <w:t>Забезпечення дітей з особливими потребами місцями в групах загального розвитку</w:t>
            </w:r>
          </w:p>
          <w:p w:rsidR="009950F2" w:rsidRPr="0026165E" w:rsidRDefault="009950F2" w:rsidP="002448FC">
            <w:pPr>
              <w:tabs>
                <w:tab w:val="left" w:pos="900"/>
              </w:tabs>
              <w:suppressAutoHyphens/>
              <w:spacing w:after="0" w:line="240" w:lineRule="auto"/>
              <w:ind w:firstLine="709"/>
              <w:jc w:val="center"/>
              <w:rPr>
                <w:rFonts w:ascii="Times New Roman" w:eastAsia="Times New Roman" w:hAnsi="Times New Roman" w:cs="Times New Roman"/>
                <w:lang w:val="ru-RU" w:eastAsia="ru-RU"/>
              </w:rPr>
            </w:pPr>
          </w:p>
        </w:tc>
        <w:tc>
          <w:tcPr>
            <w:tcW w:w="2410" w:type="dxa"/>
            <w:shd w:val="clear" w:color="auto" w:fill="auto"/>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Кошти бюджетів всіх рівнів,</w:t>
            </w:r>
          </w:p>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інвестиційні кошти</w:t>
            </w:r>
          </w:p>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p>
        </w:tc>
        <w:tc>
          <w:tcPr>
            <w:tcW w:w="2268" w:type="dxa"/>
            <w:shd w:val="clear" w:color="auto" w:fill="auto"/>
          </w:tcPr>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Відділ освіти і науки,</w:t>
            </w:r>
          </w:p>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Відділ охорони здоров’я</w:t>
            </w:r>
          </w:p>
        </w:tc>
        <w:tc>
          <w:tcPr>
            <w:tcW w:w="1260" w:type="dxa"/>
            <w:shd w:val="clear" w:color="auto" w:fill="auto"/>
          </w:tcPr>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2011-2015рр.</w:t>
            </w:r>
          </w:p>
        </w:tc>
        <w:tc>
          <w:tcPr>
            <w:tcW w:w="1858" w:type="dxa"/>
          </w:tcPr>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 xml:space="preserve">У дошкільних закладах відкрито </w:t>
            </w:r>
          </w:p>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5 груп на 58 місць для дітей з особливими потребами.</w:t>
            </w:r>
          </w:p>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У КЗ «</w:t>
            </w:r>
            <w:proofErr w:type="spellStart"/>
            <w:r w:rsidRPr="0026165E">
              <w:rPr>
                <w:rFonts w:ascii="Times New Roman" w:eastAsia="Times New Roman" w:hAnsi="Times New Roman" w:cs="Times New Roman"/>
                <w:lang w:eastAsia="ru-RU"/>
              </w:rPr>
              <w:t>Нікопо-льська</w:t>
            </w:r>
            <w:proofErr w:type="spellEnd"/>
            <w:r w:rsidRPr="0026165E">
              <w:rPr>
                <w:rFonts w:ascii="Times New Roman" w:eastAsia="Times New Roman" w:hAnsi="Times New Roman" w:cs="Times New Roman"/>
                <w:lang w:eastAsia="ru-RU"/>
              </w:rPr>
              <w:t xml:space="preserve"> дитяча міська  лікар-</w:t>
            </w:r>
            <w:proofErr w:type="spellStart"/>
            <w:r w:rsidRPr="0026165E">
              <w:rPr>
                <w:rFonts w:ascii="Times New Roman" w:eastAsia="Times New Roman" w:hAnsi="Times New Roman" w:cs="Times New Roman"/>
                <w:lang w:eastAsia="ru-RU"/>
              </w:rPr>
              <w:t>ня»ДОР</w:t>
            </w:r>
            <w:proofErr w:type="spellEnd"/>
            <w:r w:rsidRPr="0026165E">
              <w:rPr>
                <w:rFonts w:ascii="Times New Roman" w:eastAsia="Times New Roman" w:hAnsi="Times New Roman" w:cs="Times New Roman"/>
                <w:lang w:eastAsia="ru-RU"/>
              </w:rPr>
              <w:t xml:space="preserve">» працюють кабінети ЛФК, масажу, </w:t>
            </w:r>
            <w:proofErr w:type="spellStart"/>
            <w:r w:rsidRPr="0026165E">
              <w:rPr>
                <w:rFonts w:ascii="Times New Roman" w:eastAsia="Times New Roman" w:hAnsi="Times New Roman" w:cs="Times New Roman"/>
                <w:lang w:eastAsia="ru-RU"/>
              </w:rPr>
              <w:t>фізпроцедур</w:t>
            </w:r>
            <w:proofErr w:type="spellEnd"/>
            <w:r w:rsidRPr="0026165E">
              <w:rPr>
                <w:rFonts w:ascii="Times New Roman" w:eastAsia="Times New Roman" w:hAnsi="Times New Roman" w:cs="Times New Roman"/>
                <w:lang w:eastAsia="ru-RU"/>
              </w:rPr>
              <w:t>, наявне обладнання для розвитку моторики. Працює логопед</w:t>
            </w:r>
          </w:p>
        </w:tc>
        <w:tc>
          <w:tcPr>
            <w:tcW w:w="2268" w:type="dxa"/>
          </w:tcPr>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p>
        </w:tc>
      </w:tr>
    </w:tbl>
    <w:p w:rsidR="009950F2" w:rsidRPr="003A1BEA" w:rsidRDefault="009950F2" w:rsidP="009950F2">
      <w:pPr>
        <w:spacing w:after="0" w:line="240" w:lineRule="auto"/>
        <w:jc w:val="center"/>
        <w:rPr>
          <w:rFonts w:ascii="Times New Roman" w:eastAsia="Times New Roman" w:hAnsi="Times New Roman" w:cs="Times New Roman"/>
          <w:sz w:val="10"/>
          <w:szCs w:val="10"/>
          <w:lang w:eastAsia="ru-RU"/>
        </w:rPr>
      </w:pPr>
    </w:p>
    <w:p w:rsidR="009950F2" w:rsidRPr="0026165E" w:rsidRDefault="009950F2" w:rsidP="009950F2">
      <w:pPr>
        <w:spacing w:after="0" w:line="240" w:lineRule="auto"/>
        <w:jc w:val="center"/>
        <w:rPr>
          <w:rFonts w:ascii="Times New Roman" w:eastAsia="Times New Roman" w:hAnsi="Times New Roman" w:cs="Times New Roman"/>
          <w:b/>
          <w:i/>
          <w:lang w:eastAsia="ru-RU"/>
        </w:rPr>
      </w:pPr>
      <w:r w:rsidRPr="0026165E">
        <w:rPr>
          <w:rFonts w:ascii="Times New Roman" w:eastAsia="Times New Roman" w:hAnsi="Times New Roman" w:cs="Times New Roman"/>
          <w:b/>
          <w:i/>
          <w:lang w:eastAsia="ru-RU"/>
        </w:rPr>
        <w:t xml:space="preserve">Оперативна ціль 2. «Забезпечення державних стандартів шкільної освіти, </w:t>
      </w:r>
    </w:p>
    <w:p w:rsidR="009950F2" w:rsidRPr="0026165E" w:rsidRDefault="009950F2" w:rsidP="009950F2">
      <w:pPr>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b/>
          <w:i/>
          <w:lang w:eastAsia="ru-RU"/>
        </w:rPr>
        <w:t>перепідготовки та підвищення педагогічних кадрів»</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2857"/>
        <w:gridCol w:w="2401"/>
        <w:gridCol w:w="2262"/>
        <w:gridCol w:w="1258"/>
        <w:gridCol w:w="1904"/>
        <w:gridCol w:w="2261"/>
      </w:tblGrid>
      <w:tr w:rsidR="009950F2" w:rsidRPr="0026165E" w:rsidTr="002448FC">
        <w:tc>
          <w:tcPr>
            <w:tcW w:w="3060" w:type="dxa"/>
            <w:shd w:val="clear" w:color="auto" w:fill="auto"/>
          </w:tcPr>
          <w:p w:rsidR="009950F2" w:rsidRPr="0026165E" w:rsidRDefault="009950F2" w:rsidP="002448FC">
            <w:pPr>
              <w:tabs>
                <w:tab w:val="left" w:pos="900"/>
              </w:tabs>
              <w:suppressAutoHyphens/>
              <w:spacing w:before="100" w:beforeAutospacing="1" w:after="100" w:afterAutospacing="1" w:line="240" w:lineRule="auto"/>
              <w:ind w:left="180"/>
              <w:jc w:val="center"/>
              <w:rPr>
                <w:rFonts w:ascii="Times New Roman" w:eastAsia="Times New Roman" w:hAnsi="Times New Roman" w:cs="Times New Roman"/>
                <w:lang w:eastAsia="ru-RU"/>
              </w:rPr>
            </w:pPr>
            <w:r w:rsidRPr="0026165E">
              <w:rPr>
                <w:rFonts w:ascii="Times New Roman" w:eastAsia="Times New Roman" w:hAnsi="Times New Roman" w:cs="Times New Roman"/>
                <w:bCs/>
                <w:lang w:eastAsia="ru-RU"/>
              </w:rPr>
              <w:t>Назва завдання</w:t>
            </w:r>
          </w:p>
        </w:tc>
        <w:tc>
          <w:tcPr>
            <w:tcW w:w="2867"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Cs/>
                <w:lang w:eastAsia="ru-RU"/>
              </w:rPr>
            </w:pPr>
            <w:r w:rsidRPr="0026165E">
              <w:rPr>
                <w:rFonts w:ascii="Times New Roman" w:eastAsia="Times New Roman" w:hAnsi="Times New Roman" w:cs="Times New Roman"/>
                <w:bCs/>
                <w:lang w:eastAsia="ru-RU"/>
              </w:rPr>
              <w:t>Очікуваний результат</w:t>
            </w:r>
          </w:p>
          <w:p w:rsidR="009950F2" w:rsidRPr="0026165E" w:rsidRDefault="009950F2" w:rsidP="002448FC">
            <w:pPr>
              <w:tabs>
                <w:tab w:val="left" w:pos="900"/>
              </w:tabs>
              <w:suppressAutoHyphens/>
              <w:spacing w:before="100" w:beforeAutospacing="1" w:after="100" w:afterAutospacing="1"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26165E"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bCs/>
                <w:lang w:eastAsia="ru-RU"/>
              </w:rPr>
              <w:t>Джерело ресурсів</w:t>
            </w:r>
          </w:p>
        </w:tc>
        <w:tc>
          <w:tcPr>
            <w:tcW w:w="2268"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bCs/>
                <w:lang w:eastAsia="ru-RU"/>
              </w:rPr>
              <w:t>Відповідальні</w:t>
            </w:r>
          </w:p>
        </w:tc>
        <w:tc>
          <w:tcPr>
            <w:tcW w:w="1260"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bCs/>
                <w:lang w:eastAsia="ru-RU"/>
              </w:rPr>
              <w:t>Терміни</w:t>
            </w:r>
          </w:p>
        </w:tc>
        <w:tc>
          <w:tcPr>
            <w:tcW w:w="1858" w:type="dxa"/>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Виконання</w:t>
            </w:r>
          </w:p>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за 2011-2015рр.</w:t>
            </w:r>
          </w:p>
        </w:tc>
        <w:tc>
          <w:tcPr>
            <w:tcW w:w="2268" w:type="dxa"/>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Причини невиконання</w:t>
            </w:r>
          </w:p>
        </w:tc>
      </w:tr>
      <w:tr w:rsidR="009950F2" w:rsidRPr="008F28C9" w:rsidTr="002448FC">
        <w:trPr>
          <w:trHeight w:val="1954"/>
        </w:trPr>
        <w:tc>
          <w:tcPr>
            <w:tcW w:w="3060" w:type="dxa"/>
            <w:shd w:val="clear" w:color="auto" w:fill="auto"/>
          </w:tcPr>
          <w:p w:rsidR="009950F2" w:rsidRPr="0026165E" w:rsidRDefault="009950F2" w:rsidP="002448FC">
            <w:pPr>
              <w:tabs>
                <w:tab w:val="left" w:pos="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Завершення комп’ютеризації навчальних закладів міста та забезпечення функціонування єдиного інформаційного простору</w:t>
            </w:r>
          </w:p>
        </w:tc>
        <w:tc>
          <w:tcPr>
            <w:tcW w:w="2867" w:type="dxa"/>
            <w:shd w:val="clear" w:color="auto" w:fill="auto"/>
          </w:tcPr>
          <w:p w:rsidR="009950F2" w:rsidRPr="0026165E" w:rsidRDefault="009950F2" w:rsidP="002448FC">
            <w:pPr>
              <w:tabs>
                <w:tab w:val="left" w:pos="900"/>
              </w:tabs>
              <w:suppressAutoHyphens/>
              <w:spacing w:before="100" w:beforeAutospacing="1" w:after="100" w:afterAutospacing="1" w:line="240" w:lineRule="auto"/>
              <w:ind w:firstLine="709"/>
              <w:jc w:val="center"/>
              <w:rPr>
                <w:rFonts w:ascii="Times New Roman" w:eastAsia="Times New Roman" w:hAnsi="Times New Roman" w:cs="Times New Roman"/>
                <w:lang w:val="ru-RU" w:eastAsia="ru-RU"/>
              </w:rPr>
            </w:pPr>
            <w:r w:rsidRPr="0026165E">
              <w:rPr>
                <w:rFonts w:ascii="Times New Roman" w:eastAsia="Times New Roman" w:hAnsi="Times New Roman" w:cs="Times New Roman"/>
                <w:lang w:eastAsia="ru-RU"/>
              </w:rPr>
              <w:t>Підвищення загальної інформативної грамотності учнів. Удосконалення навчального процесу</w:t>
            </w:r>
          </w:p>
        </w:tc>
        <w:tc>
          <w:tcPr>
            <w:tcW w:w="2410" w:type="dxa"/>
            <w:shd w:val="clear" w:color="auto" w:fill="auto"/>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Кошти бюджетів всіх рівнів,</w:t>
            </w:r>
          </w:p>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інвестиційні кошти</w:t>
            </w:r>
          </w:p>
          <w:p w:rsidR="009950F2" w:rsidRPr="0026165E" w:rsidRDefault="009950F2" w:rsidP="002448FC">
            <w:pPr>
              <w:tabs>
                <w:tab w:val="left" w:pos="900"/>
              </w:tabs>
              <w:suppressAutoHyphens/>
              <w:spacing w:before="100" w:beforeAutospacing="1" w:after="100" w:afterAutospacing="1" w:line="240" w:lineRule="auto"/>
              <w:rPr>
                <w:rFonts w:ascii="Times New Roman" w:eastAsia="Times New Roman" w:hAnsi="Times New Roman" w:cs="Times New Roman"/>
                <w:lang w:eastAsia="ru-RU"/>
              </w:rPr>
            </w:pPr>
          </w:p>
        </w:tc>
        <w:tc>
          <w:tcPr>
            <w:tcW w:w="2268"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Відділ освіти і науки</w:t>
            </w:r>
          </w:p>
        </w:tc>
        <w:tc>
          <w:tcPr>
            <w:tcW w:w="1260"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2011-2015рр.</w:t>
            </w:r>
          </w:p>
        </w:tc>
        <w:tc>
          <w:tcPr>
            <w:tcW w:w="1858" w:type="dxa"/>
          </w:tcPr>
          <w:p w:rsidR="009950F2" w:rsidRPr="0026165E" w:rsidRDefault="009950F2" w:rsidP="002448FC">
            <w:pPr>
              <w:tabs>
                <w:tab w:val="left" w:pos="900"/>
              </w:tabs>
              <w:suppressAutoHyphens/>
              <w:spacing w:after="0" w:line="240" w:lineRule="auto"/>
              <w:jc w:val="center"/>
              <w:rPr>
                <w:rFonts w:ascii="Times New Roman" w:hAnsi="Times New Roman" w:cs="Times New Roman"/>
              </w:rPr>
            </w:pPr>
            <w:r w:rsidRPr="0026165E">
              <w:rPr>
                <w:rFonts w:ascii="Times New Roman" w:hAnsi="Times New Roman" w:cs="Times New Roman"/>
              </w:rPr>
              <w:t xml:space="preserve">Для поповнення даних Єдиної державної бази з питань освіти заклади освіти міста використовують у </w:t>
            </w:r>
            <w:proofErr w:type="spellStart"/>
            <w:r w:rsidRPr="0026165E">
              <w:rPr>
                <w:rFonts w:ascii="Times New Roman" w:hAnsi="Times New Roman" w:cs="Times New Roman"/>
              </w:rPr>
              <w:t>адміністратив</w:t>
            </w:r>
            <w:proofErr w:type="spellEnd"/>
            <w:r w:rsidRPr="0026165E">
              <w:rPr>
                <w:rFonts w:ascii="Times New Roman" w:hAnsi="Times New Roman" w:cs="Times New Roman"/>
              </w:rPr>
              <w:t xml:space="preserve">-ній роботі </w:t>
            </w:r>
            <w:r w:rsidRPr="0026165E">
              <w:rPr>
                <w:rFonts w:ascii="Times New Roman" w:hAnsi="Times New Roman" w:cs="Times New Roman"/>
              </w:rPr>
              <w:lastRenderedPageBreak/>
              <w:t>комп’ютерні програми “</w:t>
            </w:r>
            <w:proofErr w:type="spellStart"/>
            <w:r w:rsidRPr="0026165E">
              <w:rPr>
                <w:rFonts w:ascii="Times New Roman" w:hAnsi="Times New Roman" w:cs="Times New Roman"/>
              </w:rPr>
              <w:t>Курс.Сайт</w:t>
            </w:r>
            <w:proofErr w:type="spellEnd"/>
            <w:r w:rsidRPr="0026165E">
              <w:rPr>
                <w:rFonts w:ascii="Times New Roman" w:hAnsi="Times New Roman" w:cs="Times New Roman"/>
              </w:rPr>
              <w:t>”, “</w:t>
            </w:r>
            <w:proofErr w:type="spellStart"/>
            <w:r w:rsidRPr="0026165E">
              <w:rPr>
                <w:rFonts w:ascii="Times New Roman" w:hAnsi="Times New Roman" w:cs="Times New Roman"/>
              </w:rPr>
              <w:t>Курс.Школа</w:t>
            </w:r>
            <w:proofErr w:type="spellEnd"/>
            <w:r w:rsidRPr="0026165E">
              <w:rPr>
                <w:rFonts w:ascii="Times New Roman" w:hAnsi="Times New Roman" w:cs="Times New Roman"/>
              </w:rPr>
              <w:t>”, “</w:t>
            </w:r>
            <w:proofErr w:type="spellStart"/>
            <w:r w:rsidRPr="0026165E">
              <w:rPr>
                <w:rFonts w:ascii="Times New Roman" w:hAnsi="Times New Roman" w:cs="Times New Roman"/>
              </w:rPr>
              <w:t>Курс.Дошкілля</w:t>
            </w:r>
            <w:proofErr w:type="spellEnd"/>
            <w:r w:rsidRPr="0026165E">
              <w:rPr>
                <w:rFonts w:ascii="Times New Roman" w:hAnsi="Times New Roman" w:cs="Times New Roman"/>
              </w:rPr>
              <w:t>”.</w:t>
            </w:r>
          </w:p>
          <w:p w:rsidR="009950F2" w:rsidRPr="0026165E" w:rsidRDefault="009950F2" w:rsidP="002448FC">
            <w:pPr>
              <w:tabs>
                <w:tab w:val="left" w:pos="900"/>
              </w:tabs>
              <w:suppressAutoHyphens/>
              <w:spacing w:after="0" w:line="240" w:lineRule="auto"/>
              <w:jc w:val="center"/>
              <w:rPr>
                <w:rFonts w:ascii="Times New Roman" w:hAnsi="Times New Roman" w:cs="Times New Roman"/>
              </w:rPr>
            </w:pPr>
            <w:r w:rsidRPr="0026165E">
              <w:rPr>
                <w:rFonts w:ascii="Times New Roman" w:hAnsi="Times New Roman" w:cs="Times New Roman"/>
              </w:rPr>
              <w:t xml:space="preserve">У 15 школах створено </w:t>
            </w:r>
            <w:r w:rsidRPr="0026165E">
              <w:rPr>
                <w:rFonts w:ascii="Times New Roman" w:hAnsi="Times New Roman" w:cs="Times New Roman"/>
                <w:lang w:val="en-US"/>
              </w:rPr>
              <w:t>Wi</w:t>
            </w:r>
            <w:r w:rsidRPr="0026165E">
              <w:rPr>
                <w:rFonts w:ascii="Times New Roman" w:hAnsi="Times New Roman" w:cs="Times New Roman"/>
              </w:rPr>
              <w:t>-</w:t>
            </w:r>
            <w:r w:rsidRPr="0026165E">
              <w:rPr>
                <w:rFonts w:ascii="Times New Roman" w:hAnsi="Times New Roman" w:cs="Times New Roman"/>
                <w:lang w:val="en-US"/>
              </w:rPr>
              <w:t>Fi</w:t>
            </w:r>
            <w:r w:rsidRPr="0026165E">
              <w:rPr>
                <w:rFonts w:ascii="Times New Roman" w:hAnsi="Times New Roman" w:cs="Times New Roman"/>
              </w:rPr>
              <w:t xml:space="preserve"> зони для вільного доступу учасників навчально-виховного процесу до мережі Інтернет.</w:t>
            </w:r>
          </w:p>
          <w:p w:rsidR="009950F2" w:rsidRPr="0026165E" w:rsidRDefault="009950F2" w:rsidP="002448FC">
            <w:pPr>
              <w:tabs>
                <w:tab w:val="left" w:pos="900"/>
              </w:tabs>
              <w:suppressAutoHyphens/>
              <w:spacing w:after="0" w:line="240" w:lineRule="auto"/>
              <w:jc w:val="center"/>
              <w:rPr>
                <w:rFonts w:ascii="Times New Roman" w:hAnsi="Times New Roman" w:cs="Times New Roman"/>
              </w:rPr>
            </w:pPr>
            <w:r w:rsidRPr="0026165E">
              <w:rPr>
                <w:rFonts w:ascii="Times New Roman" w:hAnsi="Times New Roman" w:cs="Times New Roman"/>
              </w:rPr>
              <w:t xml:space="preserve">Для </w:t>
            </w:r>
            <w:proofErr w:type="spellStart"/>
            <w:r w:rsidRPr="0026165E">
              <w:rPr>
                <w:rFonts w:ascii="Times New Roman" w:hAnsi="Times New Roman" w:cs="Times New Roman"/>
              </w:rPr>
              <w:t>оператив</w:t>
            </w:r>
            <w:proofErr w:type="spellEnd"/>
            <w:r w:rsidRPr="0026165E">
              <w:rPr>
                <w:rFonts w:ascii="Times New Roman" w:hAnsi="Times New Roman" w:cs="Times New Roman"/>
              </w:rPr>
              <w:t xml:space="preserve">-ного </w:t>
            </w:r>
            <w:proofErr w:type="spellStart"/>
            <w:r w:rsidRPr="0026165E">
              <w:rPr>
                <w:rFonts w:ascii="Times New Roman" w:hAnsi="Times New Roman" w:cs="Times New Roman"/>
              </w:rPr>
              <w:t>інформу-вання</w:t>
            </w:r>
            <w:proofErr w:type="spellEnd"/>
            <w:r w:rsidRPr="0026165E">
              <w:rPr>
                <w:rFonts w:ascii="Times New Roman" w:hAnsi="Times New Roman" w:cs="Times New Roman"/>
              </w:rPr>
              <w:t xml:space="preserve"> батьків про успішність та відвідуваність їх дітей педагоги працюють на порталі «Мої знання»: ведуть «Електронні журнали» та «Електронні щоденники», забезпечують умови дистанційного навчання для відсутніх учнів.</w:t>
            </w:r>
          </w:p>
          <w:p w:rsidR="009950F2" w:rsidRPr="0026165E" w:rsidRDefault="009950F2" w:rsidP="002448FC">
            <w:pPr>
              <w:tabs>
                <w:tab w:val="left" w:pos="900"/>
              </w:tabs>
              <w:suppressAutoHyphens/>
              <w:spacing w:after="0" w:line="240" w:lineRule="auto"/>
              <w:jc w:val="center"/>
              <w:rPr>
                <w:rFonts w:ascii="Times New Roman" w:hAnsi="Times New Roman" w:cs="Times New Roman"/>
              </w:rPr>
            </w:pPr>
            <w:r w:rsidRPr="0026165E">
              <w:rPr>
                <w:rFonts w:ascii="Times New Roman" w:hAnsi="Times New Roman" w:cs="Times New Roman"/>
              </w:rPr>
              <w:t>Кожен заклад освіти має свій сайт, на якому розміщується актуальна інформація.</w:t>
            </w:r>
          </w:p>
          <w:p w:rsidR="009950F2" w:rsidRPr="0026165E" w:rsidRDefault="009950F2" w:rsidP="0026165E">
            <w:pPr>
              <w:tabs>
                <w:tab w:val="left" w:pos="900"/>
              </w:tabs>
              <w:suppressAutoHyphens/>
              <w:spacing w:after="0" w:line="240" w:lineRule="auto"/>
              <w:jc w:val="center"/>
              <w:rPr>
                <w:rFonts w:ascii="Times New Roman" w:hAnsi="Times New Roman" w:cs="Times New Roman"/>
              </w:rPr>
            </w:pPr>
            <w:r w:rsidRPr="0026165E">
              <w:rPr>
                <w:rFonts w:ascii="Times New Roman" w:hAnsi="Times New Roman" w:cs="Times New Roman"/>
              </w:rPr>
              <w:t xml:space="preserve">На сайтах </w:t>
            </w:r>
            <w:r w:rsidRPr="0026165E">
              <w:rPr>
                <w:rFonts w:ascii="Times New Roman" w:hAnsi="Times New Roman" w:cs="Times New Roman"/>
              </w:rPr>
              <w:lastRenderedPageBreak/>
              <w:t>дошкільних закладів розміщено «3D-подорож по дитсадку», яка дає можливість відвідувачам сайту познайомитись з умова</w:t>
            </w:r>
            <w:r w:rsidR="0026165E">
              <w:rPr>
                <w:rFonts w:ascii="Times New Roman" w:hAnsi="Times New Roman" w:cs="Times New Roman"/>
              </w:rPr>
              <w:t>ми перебування дитини в закладі</w:t>
            </w:r>
          </w:p>
        </w:tc>
        <w:tc>
          <w:tcPr>
            <w:tcW w:w="2268" w:type="dxa"/>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rPr>
          <w:trHeight w:val="283"/>
        </w:trPr>
        <w:tc>
          <w:tcPr>
            <w:tcW w:w="3060" w:type="dxa"/>
            <w:shd w:val="clear" w:color="auto" w:fill="auto"/>
          </w:tcPr>
          <w:p w:rsidR="009950F2" w:rsidRPr="0026165E" w:rsidRDefault="009950F2" w:rsidP="002448FC">
            <w:pPr>
              <w:tabs>
                <w:tab w:val="left" w:pos="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lastRenderedPageBreak/>
              <w:t>Інформатизація навчально-виховного процесу, впровадження системи електронного обліку художньої та навчальної літератури</w:t>
            </w:r>
          </w:p>
        </w:tc>
        <w:tc>
          <w:tcPr>
            <w:tcW w:w="2867"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Якісне науково-методичне забезпечення навчально-виховного процесу</w:t>
            </w:r>
          </w:p>
        </w:tc>
        <w:tc>
          <w:tcPr>
            <w:tcW w:w="2410" w:type="dxa"/>
            <w:shd w:val="clear" w:color="auto" w:fill="auto"/>
          </w:tcPr>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Кошти бюджетів всіх рівнів,</w:t>
            </w:r>
          </w:p>
          <w:p w:rsidR="009950F2" w:rsidRPr="0026165E" w:rsidRDefault="009950F2" w:rsidP="002448FC">
            <w:pPr>
              <w:suppressAutoHyphens/>
              <w:spacing w:after="0"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інвестиційні кошти</w:t>
            </w:r>
          </w:p>
        </w:tc>
        <w:tc>
          <w:tcPr>
            <w:tcW w:w="2268"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Відділ освіти і науки</w:t>
            </w:r>
          </w:p>
        </w:tc>
        <w:tc>
          <w:tcPr>
            <w:tcW w:w="1260" w:type="dxa"/>
            <w:shd w:val="clear" w:color="auto" w:fill="auto"/>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2011-2015рр.</w:t>
            </w:r>
          </w:p>
        </w:tc>
        <w:tc>
          <w:tcPr>
            <w:tcW w:w="1858" w:type="dxa"/>
          </w:tcPr>
          <w:p w:rsidR="009950F2" w:rsidRPr="0026165E"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26165E">
              <w:rPr>
                <w:rFonts w:ascii="Times New Roman" w:eastAsia="Times New Roman" w:hAnsi="Times New Roman" w:cs="Times New Roman"/>
                <w:lang w:eastAsia="ru-RU"/>
              </w:rPr>
              <w:t>Впроваджено єдину систему централізованого електронного обліку підручників – он-лайн програма «Електронний підручник». Програма дозволяє вести електронний облік підручників, здійснювати інвентаризацію, перерозподіл і передачу навчальної літератури</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Завершення профілізації старшої школи, створення освітніх округів</w:t>
            </w:r>
          </w:p>
        </w:tc>
        <w:tc>
          <w:tcPr>
            <w:tcW w:w="2867" w:type="dxa"/>
            <w:shd w:val="clear" w:color="auto" w:fill="auto"/>
          </w:tcPr>
          <w:p w:rsidR="009950F2" w:rsidRPr="007146BA" w:rsidRDefault="009950F2" w:rsidP="002448FC">
            <w:pPr>
              <w:suppressAutoHyphens/>
              <w:spacing w:after="0" w:line="240" w:lineRule="auto"/>
              <w:jc w:val="center"/>
              <w:rPr>
                <w:rFonts w:ascii="Times New Roman" w:eastAsia="Times New Roman" w:hAnsi="Times New Roman" w:cs="Times New Roman"/>
                <w:lang w:val="ru-RU" w:eastAsia="ru-RU"/>
              </w:rPr>
            </w:pPr>
            <w:r w:rsidRPr="007146BA">
              <w:rPr>
                <w:rFonts w:ascii="Times New Roman" w:eastAsia="Times New Roman" w:hAnsi="Times New Roman" w:cs="Times New Roman"/>
                <w:lang w:eastAsia="ru-RU"/>
              </w:rPr>
              <w:t>Забезпечення рівного доступу до здобуття учнівською молоддю профільної та початкової допрофільної підготовки</w:t>
            </w:r>
          </w:p>
          <w:p w:rsidR="009950F2" w:rsidRPr="007146BA" w:rsidRDefault="009950F2" w:rsidP="002448FC">
            <w:pPr>
              <w:suppressAutoHyphens/>
              <w:spacing w:after="0" w:line="240" w:lineRule="auto"/>
              <w:ind w:firstLine="709"/>
              <w:jc w:val="center"/>
              <w:rPr>
                <w:rFonts w:ascii="Times New Roman" w:eastAsia="Times New Roman" w:hAnsi="Times New Roman" w:cs="Times New Roman"/>
                <w:lang w:val="ru-RU" w:eastAsia="ru-RU"/>
              </w:rPr>
            </w:pPr>
          </w:p>
        </w:tc>
        <w:tc>
          <w:tcPr>
            <w:tcW w:w="2410" w:type="dxa"/>
            <w:shd w:val="clear" w:color="auto" w:fill="auto"/>
          </w:tcPr>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Кошти бюджетів всіх рівнів,</w:t>
            </w:r>
          </w:p>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інвестиційні кошти</w:t>
            </w:r>
          </w:p>
          <w:p w:rsidR="009950F2" w:rsidRPr="007146BA" w:rsidRDefault="009950F2" w:rsidP="002448FC">
            <w:pPr>
              <w:tabs>
                <w:tab w:val="left" w:pos="900"/>
              </w:tabs>
              <w:suppressAutoHyphens/>
              <w:spacing w:before="100" w:beforeAutospacing="1" w:after="100" w:afterAutospacing="1" w:line="240" w:lineRule="auto"/>
              <w:ind w:left="41"/>
              <w:jc w:val="center"/>
              <w:rPr>
                <w:rFonts w:ascii="Times New Roman" w:eastAsia="Times New Roman" w:hAnsi="Times New Roman" w:cs="Times New Roman"/>
                <w:lang w:eastAsia="ru-RU"/>
              </w:rPr>
            </w:pPr>
          </w:p>
        </w:tc>
        <w:tc>
          <w:tcPr>
            <w:tcW w:w="2268"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Відділ освіти і науки</w:t>
            </w:r>
          </w:p>
        </w:tc>
        <w:tc>
          <w:tcPr>
            <w:tcW w:w="126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2011-2015рр.</w:t>
            </w:r>
          </w:p>
        </w:tc>
        <w:tc>
          <w:tcPr>
            <w:tcW w:w="1858" w:type="dxa"/>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 xml:space="preserve">В рамках реалізації проекту «Профільна освіта» 100% учнів старшої школи охоплено </w:t>
            </w:r>
            <w:r w:rsidRPr="007146BA">
              <w:rPr>
                <w:rFonts w:ascii="Times New Roman" w:eastAsia="Times New Roman" w:hAnsi="Times New Roman" w:cs="Times New Roman"/>
                <w:lang w:eastAsia="ru-RU"/>
              </w:rPr>
              <w:lastRenderedPageBreak/>
              <w:t xml:space="preserve">профільним навчанням. На базі КЗ «НСЗШ №25» і МЦТН та ТТ працюють два освітні округи з технологічного профілю навчання. Усі 1318 </w:t>
            </w:r>
            <w:proofErr w:type="spellStart"/>
            <w:r w:rsidRPr="007146BA">
              <w:rPr>
                <w:rFonts w:ascii="Times New Roman" w:eastAsia="Times New Roman" w:hAnsi="Times New Roman" w:cs="Times New Roman"/>
                <w:lang w:eastAsia="ru-RU"/>
              </w:rPr>
              <w:t>старшо-класників</w:t>
            </w:r>
            <w:proofErr w:type="spellEnd"/>
            <w:r w:rsidRPr="007146BA">
              <w:rPr>
                <w:rFonts w:ascii="Times New Roman" w:eastAsia="Times New Roman" w:hAnsi="Times New Roman" w:cs="Times New Roman"/>
                <w:lang w:eastAsia="ru-RU"/>
              </w:rPr>
              <w:t xml:space="preserve"> навчаються у 58 класах </w:t>
            </w:r>
            <w:proofErr w:type="spellStart"/>
            <w:r w:rsidRPr="007146BA">
              <w:rPr>
                <w:rFonts w:ascii="Times New Roman" w:eastAsia="Times New Roman" w:hAnsi="Times New Roman" w:cs="Times New Roman"/>
                <w:lang w:eastAsia="ru-RU"/>
              </w:rPr>
              <w:t>природ-ничо-матема-тичного</w:t>
            </w:r>
            <w:proofErr w:type="spellEnd"/>
            <w:r w:rsidRPr="007146BA">
              <w:rPr>
                <w:rFonts w:ascii="Times New Roman" w:eastAsia="Times New Roman" w:hAnsi="Times New Roman" w:cs="Times New Roman"/>
                <w:lang w:eastAsia="ru-RU"/>
              </w:rPr>
              <w:t>, філологічного, технологічного та суспільно-гуманітарного профілю навчання</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lastRenderedPageBreak/>
              <w:t>Удосконалення роботи з обдарованою молоддю</w:t>
            </w:r>
          </w:p>
        </w:tc>
        <w:tc>
          <w:tcPr>
            <w:tcW w:w="2867" w:type="dxa"/>
            <w:shd w:val="clear" w:color="auto" w:fill="auto"/>
          </w:tcPr>
          <w:p w:rsidR="009950F2" w:rsidRPr="007146BA" w:rsidRDefault="009950F2" w:rsidP="002448FC">
            <w:pPr>
              <w:suppressAutoHyphens/>
              <w:spacing w:after="0" w:line="240" w:lineRule="auto"/>
              <w:jc w:val="center"/>
              <w:rPr>
                <w:rFonts w:ascii="Times New Roman" w:eastAsia="Times New Roman" w:hAnsi="Times New Roman" w:cs="Times New Roman"/>
                <w:lang w:val="ru-RU" w:eastAsia="ru-RU"/>
              </w:rPr>
            </w:pPr>
            <w:r w:rsidRPr="007146BA">
              <w:rPr>
                <w:rFonts w:ascii="Times New Roman" w:eastAsia="Times New Roman" w:hAnsi="Times New Roman" w:cs="Times New Roman"/>
                <w:lang w:eastAsia="ru-RU"/>
              </w:rPr>
              <w:t>Створення сприятливих умов для реалізації здібностей обдарованої молоді</w:t>
            </w:r>
          </w:p>
          <w:p w:rsidR="009950F2" w:rsidRPr="007146BA" w:rsidRDefault="009950F2" w:rsidP="002448FC">
            <w:pPr>
              <w:suppressAutoHyphens/>
              <w:spacing w:after="0" w:line="240" w:lineRule="auto"/>
              <w:rPr>
                <w:rFonts w:ascii="Times New Roman" w:eastAsia="Times New Roman" w:hAnsi="Times New Roman" w:cs="Times New Roman"/>
                <w:lang w:eastAsia="ru-RU"/>
              </w:rPr>
            </w:pPr>
          </w:p>
        </w:tc>
        <w:tc>
          <w:tcPr>
            <w:tcW w:w="2410" w:type="dxa"/>
            <w:shd w:val="clear" w:color="auto" w:fill="auto"/>
          </w:tcPr>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Кошти бюджетів всіх рівнів,</w:t>
            </w:r>
          </w:p>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інвестиційні кошти</w:t>
            </w:r>
          </w:p>
        </w:tc>
        <w:tc>
          <w:tcPr>
            <w:tcW w:w="2268"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Відділ освіти і науки</w:t>
            </w:r>
          </w:p>
        </w:tc>
        <w:tc>
          <w:tcPr>
            <w:tcW w:w="126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2011-2015рр.</w:t>
            </w:r>
          </w:p>
        </w:tc>
        <w:tc>
          <w:tcPr>
            <w:tcW w:w="1858" w:type="dxa"/>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В рамках реалізації проекту «Творча обдарованість» відмінникам навчання – учням 6-11 класів виплачується щомісяця по 5 стипендій від закладу в розмірі 100 грн. кожна. Усі переможці ІІІ-</w:t>
            </w:r>
            <w:r w:rsidRPr="007146BA">
              <w:rPr>
                <w:rFonts w:ascii="Times New Roman" w:eastAsia="Times New Roman" w:hAnsi="Times New Roman" w:cs="Times New Roman"/>
                <w:lang w:val="en-US" w:eastAsia="ru-RU"/>
              </w:rPr>
              <w:t>IV</w:t>
            </w:r>
            <w:r w:rsidRPr="007146BA">
              <w:rPr>
                <w:rFonts w:ascii="Times New Roman" w:eastAsia="Times New Roman" w:hAnsi="Times New Roman" w:cs="Times New Roman"/>
                <w:lang w:eastAsia="ru-RU"/>
              </w:rPr>
              <w:t xml:space="preserve"> етапів Всеукраїнських учнівських олімпіад мають можливість </w:t>
            </w:r>
            <w:r w:rsidRPr="007146BA">
              <w:rPr>
                <w:rFonts w:ascii="Times New Roman" w:eastAsia="Times New Roman" w:hAnsi="Times New Roman" w:cs="Times New Roman"/>
                <w:lang w:eastAsia="ru-RU"/>
              </w:rPr>
              <w:lastRenderedPageBreak/>
              <w:t>відпочити за рахунок коштів місцевого бюджету в Україні або за кордоном</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rPr>
          <w:trHeight w:val="531"/>
        </w:trPr>
        <w:tc>
          <w:tcPr>
            <w:tcW w:w="306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lastRenderedPageBreak/>
              <w:t>Організація та забезпечення проходження курсової перепідготовки педагогічними працівниками міста</w:t>
            </w:r>
          </w:p>
        </w:tc>
        <w:tc>
          <w:tcPr>
            <w:tcW w:w="2867"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Підвищення фахового рівня педагогічних працівників, забезпечення безперервної освіти</w:t>
            </w:r>
          </w:p>
        </w:tc>
        <w:tc>
          <w:tcPr>
            <w:tcW w:w="2410" w:type="dxa"/>
            <w:shd w:val="clear" w:color="auto" w:fill="auto"/>
          </w:tcPr>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Кошти бюджетів всіх рівнів,</w:t>
            </w:r>
          </w:p>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інвестиційні кошти</w:t>
            </w:r>
          </w:p>
        </w:tc>
        <w:tc>
          <w:tcPr>
            <w:tcW w:w="2268"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Відділ освіти і науки</w:t>
            </w:r>
          </w:p>
        </w:tc>
        <w:tc>
          <w:tcPr>
            <w:tcW w:w="126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2011-2015рр.</w:t>
            </w:r>
          </w:p>
        </w:tc>
        <w:tc>
          <w:tcPr>
            <w:tcW w:w="1858" w:type="dxa"/>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6 тис. педагогів міста підвищили свій фаховий рівень</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Розвиток матеріально-технічної бази закладів освіти</w:t>
            </w:r>
          </w:p>
        </w:tc>
        <w:tc>
          <w:tcPr>
            <w:tcW w:w="2867"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 xml:space="preserve">Створення максимально безпечних і якісних умов навчання </w:t>
            </w:r>
          </w:p>
        </w:tc>
        <w:tc>
          <w:tcPr>
            <w:tcW w:w="2410" w:type="dxa"/>
            <w:shd w:val="clear" w:color="auto" w:fill="auto"/>
          </w:tcPr>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Кошти бюджетів всіх рівнів,</w:t>
            </w:r>
          </w:p>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інвестиційні кошти</w:t>
            </w:r>
          </w:p>
          <w:p w:rsidR="009950F2" w:rsidRPr="007146BA" w:rsidRDefault="009950F2" w:rsidP="002448FC">
            <w:pPr>
              <w:tabs>
                <w:tab w:val="left" w:pos="900"/>
              </w:tabs>
              <w:suppressAutoHyphens/>
              <w:spacing w:before="100" w:beforeAutospacing="1" w:after="100" w:afterAutospacing="1" w:line="240" w:lineRule="auto"/>
              <w:ind w:left="41"/>
              <w:jc w:val="center"/>
              <w:rPr>
                <w:rFonts w:ascii="Times New Roman" w:eastAsia="Times New Roman" w:hAnsi="Times New Roman" w:cs="Times New Roman"/>
                <w:lang w:eastAsia="ru-RU"/>
              </w:rPr>
            </w:pPr>
          </w:p>
        </w:tc>
        <w:tc>
          <w:tcPr>
            <w:tcW w:w="2268"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Відділ освіти і науки</w:t>
            </w:r>
          </w:p>
        </w:tc>
        <w:tc>
          <w:tcPr>
            <w:tcW w:w="126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2011-2015рр.</w:t>
            </w:r>
          </w:p>
        </w:tc>
        <w:tc>
          <w:tcPr>
            <w:tcW w:w="1858" w:type="dxa"/>
          </w:tcPr>
          <w:p w:rsidR="009950F2" w:rsidRPr="007146BA" w:rsidRDefault="009950F2" w:rsidP="002448FC">
            <w:pPr>
              <w:pStyle w:val="af"/>
              <w:ind w:left="0"/>
              <w:jc w:val="center"/>
              <w:rPr>
                <w:sz w:val="22"/>
                <w:szCs w:val="22"/>
              </w:rPr>
            </w:pPr>
            <w:r w:rsidRPr="007146BA">
              <w:rPr>
                <w:sz w:val="22"/>
                <w:szCs w:val="22"/>
                <w:lang w:val="uk-UA"/>
              </w:rPr>
              <w:t xml:space="preserve">Розпочав роботу КДНЗ № 27 «Ромашка» на 90 місць, створений на базі </w:t>
            </w:r>
            <w:proofErr w:type="spellStart"/>
            <w:r w:rsidRPr="007146BA">
              <w:rPr>
                <w:sz w:val="22"/>
                <w:szCs w:val="22"/>
                <w:lang w:val="uk-UA"/>
              </w:rPr>
              <w:t>колиш</w:t>
            </w:r>
            <w:proofErr w:type="spellEnd"/>
            <w:r w:rsidRPr="007146BA">
              <w:rPr>
                <w:sz w:val="22"/>
                <w:szCs w:val="22"/>
                <w:lang w:val="uk-UA"/>
              </w:rPr>
              <w:t>-нього дитячого будинку.</w:t>
            </w:r>
            <w:r w:rsidRPr="007146BA">
              <w:rPr>
                <w:sz w:val="22"/>
                <w:szCs w:val="22"/>
              </w:rPr>
              <w:t xml:space="preserve">Введено в </w:t>
            </w:r>
            <w:proofErr w:type="spellStart"/>
            <w:r w:rsidRPr="007146BA">
              <w:rPr>
                <w:sz w:val="22"/>
                <w:szCs w:val="22"/>
              </w:rPr>
              <w:t>експлуатацію</w:t>
            </w:r>
            <w:proofErr w:type="spellEnd"/>
            <w:r w:rsidRPr="007146BA">
              <w:rPr>
                <w:sz w:val="22"/>
                <w:szCs w:val="22"/>
              </w:rPr>
              <w:t xml:space="preserve"> </w:t>
            </w:r>
            <w:proofErr w:type="spellStart"/>
            <w:r w:rsidRPr="007146BA">
              <w:rPr>
                <w:sz w:val="22"/>
                <w:szCs w:val="22"/>
              </w:rPr>
              <w:t>після</w:t>
            </w:r>
            <w:proofErr w:type="spellEnd"/>
            <w:r w:rsidRPr="007146BA">
              <w:rPr>
                <w:sz w:val="22"/>
                <w:szCs w:val="22"/>
              </w:rPr>
              <w:t xml:space="preserve"> </w:t>
            </w:r>
            <w:proofErr w:type="spellStart"/>
            <w:r w:rsidRPr="007146BA">
              <w:rPr>
                <w:sz w:val="22"/>
                <w:szCs w:val="22"/>
              </w:rPr>
              <w:t>реконструкції</w:t>
            </w:r>
            <w:proofErr w:type="spellEnd"/>
            <w:r w:rsidRPr="007146BA">
              <w:rPr>
                <w:sz w:val="22"/>
                <w:szCs w:val="22"/>
              </w:rPr>
              <w:t xml:space="preserve"> КДНЗ № 39 «</w:t>
            </w:r>
            <w:proofErr w:type="spellStart"/>
            <w:r w:rsidRPr="007146BA">
              <w:rPr>
                <w:sz w:val="22"/>
                <w:szCs w:val="22"/>
              </w:rPr>
              <w:t>Перлинка</w:t>
            </w:r>
            <w:proofErr w:type="spellEnd"/>
            <w:r w:rsidRPr="007146BA">
              <w:rPr>
                <w:sz w:val="22"/>
                <w:szCs w:val="22"/>
              </w:rPr>
              <w:t xml:space="preserve">» на 160 </w:t>
            </w:r>
            <w:proofErr w:type="spellStart"/>
            <w:r w:rsidRPr="007146BA">
              <w:rPr>
                <w:sz w:val="22"/>
                <w:szCs w:val="22"/>
              </w:rPr>
              <w:t>місць</w:t>
            </w:r>
            <w:proofErr w:type="spellEnd"/>
            <w:r w:rsidRPr="007146BA">
              <w:rPr>
                <w:sz w:val="22"/>
                <w:szCs w:val="22"/>
              </w:rPr>
              <w:t>.</w:t>
            </w:r>
          </w:p>
          <w:p w:rsidR="009950F2" w:rsidRPr="007146BA" w:rsidRDefault="009950F2" w:rsidP="002448FC">
            <w:pPr>
              <w:tabs>
                <w:tab w:val="left" w:pos="900"/>
              </w:tabs>
              <w:suppressAutoHyphens/>
              <w:spacing w:after="0" w:line="240" w:lineRule="auto"/>
              <w:jc w:val="center"/>
              <w:rPr>
                <w:rFonts w:ascii="Times New Roman" w:hAnsi="Times New Roman" w:cs="Times New Roman"/>
              </w:rPr>
            </w:pPr>
            <w:r w:rsidRPr="007146BA">
              <w:rPr>
                <w:rFonts w:ascii="Times New Roman" w:hAnsi="Times New Roman" w:cs="Times New Roman"/>
                <w:bCs/>
                <w:noProof/>
              </w:rPr>
              <w:t>У КЗ «НСЗШ №12» винесено вугільну котельню з підвального приміщення та замінено джерело тепла на газ, в</w:t>
            </w:r>
            <w:r w:rsidRPr="007146BA">
              <w:rPr>
                <w:rFonts w:ascii="Times New Roman" w:hAnsi="Times New Roman" w:cs="Times New Roman"/>
              </w:rPr>
              <w:t>становлено автоматичну пожежну сигналізацію с виводом сигналу «Тривога» на пульт централі-</w:t>
            </w:r>
            <w:proofErr w:type="spellStart"/>
            <w:r w:rsidRPr="007146BA">
              <w:rPr>
                <w:rFonts w:ascii="Times New Roman" w:hAnsi="Times New Roman" w:cs="Times New Roman"/>
              </w:rPr>
              <w:lastRenderedPageBreak/>
              <w:t>зованого</w:t>
            </w:r>
            <w:proofErr w:type="spellEnd"/>
            <w:r w:rsidRPr="007146BA">
              <w:rPr>
                <w:rFonts w:ascii="Times New Roman" w:hAnsi="Times New Roman" w:cs="Times New Roman"/>
              </w:rPr>
              <w:t xml:space="preserve"> пожежного спостереження.</w:t>
            </w:r>
          </w:p>
          <w:p w:rsidR="009950F2" w:rsidRPr="007146BA" w:rsidRDefault="009950F2" w:rsidP="002448FC">
            <w:pPr>
              <w:tabs>
                <w:tab w:val="left" w:pos="360"/>
              </w:tabs>
              <w:spacing w:after="0" w:line="240" w:lineRule="auto"/>
              <w:jc w:val="center"/>
              <w:rPr>
                <w:rFonts w:ascii="Times New Roman" w:hAnsi="Times New Roman" w:cs="Times New Roman"/>
              </w:rPr>
            </w:pPr>
            <w:r w:rsidRPr="007146BA">
              <w:rPr>
                <w:rFonts w:ascii="Times New Roman" w:hAnsi="Times New Roman" w:cs="Times New Roman"/>
              </w:rPr>
              <w:t>Побудовано теплі туалети з облаштуванням локальної каналізації в школах № 11 і 16,  облаштовано додаткову туалетну кімнату в КЗ «НСЗШ №17».</w:t>
            </w:r>
          </w:p>
          <w:p w:rsidR="009950F2" w:rsidRPr="007146BA" w:rsidRDefault="009950F2" w:rsidP="002448FC">
            <w:pPr>
              <w:spacing w:after="0" w:line="240" w:lineRule="auto"/>
              <w:jc w:val="center"/>
              <w:rPr>
                <w:rFonts w:ascii="Times New Roman" w:hAnsi="Times New Roman" w:cs="Times New Roman"/>
                <w:bCs/>
                <w:noProof/>
              </w:rPr>
            </w:pPr>
            <w:r w:rsidRPr="007146BA">
              <w:rPr>
                <w:rFonts w:ascii="Times New Roman" w:hAnsi="Times New Roman" w:cs="Times New Roman"/>
              </w:rPr>
              <w:t>У 34-х навчальних закладах проведено капітальні ремонти. Здійснено повний капітальний ремонт  школи   № 24 з обладнанням автономної пожежної сигналізації.</w:t>
            </w:r>
          </w:p>
          <w:p w:rsidR="009950F2" w:rsidRPr="007146BA" w:rsidRDefault="009950F2" w:rsidP="002448FC">
            <w:pPr>
              <w:spacing w:after="0" w:line="240" w:lineRule="auto"/>
              <w:jc w:val="center"/>
              <w:rPr>
                <w:rFonts w:ascii="Times New Roman" w:eastAsia="Times New Roman" w:hAnsi="Times New Roman" w:cs="Times New Roman"/>
                <w:lang w:eastAsia="ru-RU"/>
              </w:rPr>
            </w:pPr>
            <w:r w:rsidRPr="007146BA">
              <w:rPr>
                <w:rFonts w:ascii="Times New Roman" w:hAnsi="Times New Roman" w:cs="Times New Roman"/>
              </w:rPr>
              <w:t>Виконано капітальний ремонт системи теплопостачання з установкою модульної газової тепло генераторної КДНЗ №7.</w:t>
            </w:r>
          </w:p>
        </w:tc>
        <w:tc>
          <w:tcPr>
            <w:tcW w:w="2268" w:type="dxa"/>
          </w:tcPr>
          <w:p w:rsidR="009950F2" w:rsidRPr="008F28C9"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bl>
    <w:p w:rsidR="009950F2" w:rsidRPr="008F28C9" w:rsidRDefault="009950F2" w:rsidP="009950F2">
      <w:pPr>
        <w:spacing w:after="0" w:line="240" w:lineRule="auto"/>
        <w:jc w:val="center"/>
        <w:rPr>
          <w:rFonts w:ascii="Times New Roman" w:eastAsia="Times New Roman" w:hAnsi="Times New Roman" w:cs="Times New Roman"/>
          <w:lang w:val="ru-RU" w:eastAsia="ru-RU"/>
        </w:rPr>
      </w:pPr>
    </w:p>
    <w:p w:rsidR="003A1BEA" w:rsidRDefault="003A1BEA" w:rsidP="009950F2">
      <w:pPr>
        <w:spacing w:after="0" w:line="240" w:lineRule="auto"/>
        <w:jc w:val="center"/>
        <w:rPr>
          <w:rFonts w:ascii="Times New Roman" w:eastAsia="Times New Roman" w:hAnsi="Times New Roman" w:cs="Times New Roman"/>
          <w:b/>
          <w:i/>
          <w:lang w:eastAsia="ru-RU"/>
        </w:rPr>
      </w:pPr>
    </w:p>
    <w:p w:rsidR="009950F2" w:rsidRPr="007146BA" w:rsidRDefault="009950F2" w:rsidP="009950F2">
      <w:pPr>
        <w:spacing w:after="0" w:line="240" w:lineRule="auto"/>
        <w:jc w:val="center"/>
        <w:rPr>
          <w:rFonts w:ascii="Times New Roman" w:eastAsia="Times New Roman" w:hAnsi="Times New Roman" w:cs="Times New Roman"/>
          <w:b/>
          <w:i/>
          <w:lang w:eastAsia="ru-RU"/>
        </w:rPr>
      </w:pPr>
      <w:r w:rsidRPr="007146BA">
        <w:rPr>
          <w:rFonts w:ascii="Times New Roman" w:eastAsia="Times New Roman" w:hAnsi="Times New Roman" w:cs="Times New Roman"/>
          <w:b/>
          <w:i/>
          <w:lang w:eastAsia="ru-RU"/>
        </w:rPr>
        <w:lastRenderedPageBreak/>
        <w:t>Оперативна ціль 3. «Забезпечення державних стандартів позашкільної освіти»</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260"/>
        <w:gridCol w:w="1858"/>
        <w:gridCol w:w="2268"/>
      </w:tblGrid>
      <w:tr w:rsidR="007146BA" w:rsidRPr="007146BA" w:rsidTr="005037D9">
        <w:trPr>
          <w:trHeight w:val="596"/>
        </w:trPr>
        <w:tc>
          <w:tcPr>
            <w:tcW w:w="306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bCs/>
                <w:lang w:eastAsia="ru-RU"/>
              </w:rPr>
              <w:t>Назва завдання</w:t>
            </w:r>
          </w:p>
        </w:tc>
        <w:tc>
          <w:tcPr>
            <w:tcW w:w="2867"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bCs/>
                <w:lang w:eastAsia="ru-RU"/>
              </w:rPr>
              <w:t>Очікуваний результат</w:t>
            </w:r>
          </w:p>
        </w:tc>
        <w:tc>
          <w:tcPr>
            <w:tcW w:w="241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bCs/>
                <w:lang w:eastAsia="ru-RU"/>
              </w:rPr>
              <w:t>Джерело ресурсів</w:t>
            </w:r>
          </w:p>
        </w:tc>
        <w:tc>
          <w:tcPr>
            <w:tcW w:w="2268"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Відповідальні</w:t>
            </w:r>
          </w:p>
        </w:tc>
        <w:tc>
          <w:tcPr>
            <w:tcW w:w="126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bCs/>
                <w:lang w:eastAsia="ru-RU"/>
              </w:rPr>
              <w:t>Терміни</w:t>
            </w:r>
          </w:p>
        </w:tc>
        <w:tc>
          <w:tcPr>
            <w:tcW w:w="1858" w:type="dxa"/>
          </w:tcPr>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Виконання</w:t>
            </w:r>
          </w:p>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за 2011-2015рр.</w:t>
            </w:r>
          </w:p>
        </w:tc>
        <w:tc>
          <w:tcPr>
            <w:tcW w:w="2268" w:type="dxa"/>
          </w:tcPr>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Причини невиконання</w:t>
            </w:r>
          </w:p>
        </w:tc>
      </w:tr>
      <w:tr w:rsidR="007146BA" w:rsidRPr="007146BA" w:rsidTr="002448FC">
        <w:tc>
          <w:tcPr>
            <w:tcW w:w="3060" w:type="dxa"/>
            <w:shd w:val="clear" w:color="auto" w:fill="auto"/>
          </w:tcPr>
          <w:p w:rsidR="009950F2" w:rsidRPr="007146BA" w:rsidRDefault="009950F2" w:rsidP="002448FC">
            <w:pPr>
              <w:suppressAutoHyphens/>
              <w:spacing w:after="0" w:line="240" w:lineRule="auto"/>
              <w:jc w:val="center"/>
              <w:rPr>
                <w:rFonts w:ascii="Times New Roman" w:eastAsia="Times New Roman" w:hAnsi="Times New Roman" w:cs="Times New Roman"/>
                <w:bCs/>
                <w:lang w:eastAsia="ru-RU"/>
              </w:rPr>
            </w:pPr>
            <w:r w:rsidRPr="007146BA">
              <w:rPr>
                <w:rFonts w:ascii="Times New Roman" w:eastAsia="Times New Roman" w:hAnsi="Times New Roman" w:cs="Times New Roman"/>
                <w:bCs/>
                <w:lang w:eastAsia="ru-RU"/>
              </w:rPr>
              <w:t>Розширення мережі гуртків на базі шкіл та позашкільних закладів відповідно до потреб територіальної громади</w:t>
            </w:r>
          </w:p>
        </w:tc>
        <w:tc>
          <w:tcPr>
            <w:tcW w:w="2867" w:type="dxa"/>
            <w:shd w:val="clear" w:color="auto" w:fill="auto"/>
          </w:tcPr>
          <w:p w:rsidR="009950F2" w:rsidRPr="007146BA" w:rsidRDefault="009950F2" w:rsidP="002448FC">
            <w:pPr>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Забезпечення доступності позашкільної освіти</w:t>
            </w:r>
          </w:p>
        </w:tc>
        <w:tc>
          <w:tcPr>
            <w:tcW w:w="2410" w:type="dxa"/>
            <w:shd w:val="clear" w:color="auto" w:fill="auto"/>
          </w:tcPr>
          <w:p w:rsidR="009950F2" w:rsidRPr="007146BA" w:rsidRDefault="009950F2" w:rsidP="007146BA">
            <w:pPr>
              <w:tabs>
                <w:tab w:val="left" w:pos="900"/>
              </w:tabs>
              <w:suppressAutoHyphens/>
              <w:spacing w:before="100" w:beforeAutospacing="1" w:after="100" w:afterAutospacing="1" w:line="240" w:lineRule="auto"/>
              <w:ind w:left="41"/>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Бюджети усіх рівнів</w:t>
            </w:r>
            <w:r w:rsidR="007146BA">
              <w:rPr>
                <w:rFonts w:ascii="Times New Roman" w:eastAsia="Times New Roman" w:hAnsi="Times New Roman" w:cs="Times New Roman"/>
                <w:lang w:eastAsia="ru-RU"/>
              </w:rPr>
              <w:t>, ін</w:t>
            </w:r>
            <w:r w:rsidRPr="007146BA">
              <w:rPr>
                <w:rFonts w:ascii="Times New Roman" w:eastAsia="Times New Roman" w:hAnsi="Times New Roman" w:cs="Times New Roman"/>
                <w:lang w:eastAsia="ru-RU"/>
              </w:rPr>
              <w:t>вестиційні кошти</w:t>
            </w:r>
          </w:p>
        </w:tc>
        <w:tc>
          <w:tcPr>
            <w:tcW w:w="2268"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Відділ освіти і науки</w:t>
            </w:r>
          </w:p>
        </w:tc>
        <w:tc>
          <w:tcPr>
            <w:tcW w:w="1260" w:type="dxa"/>
            <w:shd w:val="clear" w:color="auto" w:fill="auto"/>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2011-2015рр.</w:t>
            </w:r>
          </w:p>
        </w:tc>
        <w:tc>
          <w:tcPr>
            <w:tcW w:w="1858" w:type="dxa"/>
          </w:tcPr>
          <w:p w:rsidR="009950F2" w:rsidRPr="007146BA" w:rsidRDefault="009950F2" w:rsidP="002448FC">
            <w:pPr>
              <w:tabs>
                <w:tab w:val="left" w:pos="900"/>
              </w:tabs>
              <w:suppressAutoHyphens/>
              <w:spacing w:after="0" w:line="240" w:lineRule="auto"/>
              <w:jc w:val="center"/>
              <w:rPr>
                <w:rFonts w:ascii="Times New Roman" w:hAnsi="Times New Roman" w:cs="Times New Roman"/>
              </w:rPr>
            </w:pPr>
            <w:r w:rsidRPr="007146BA">
              <w:rPr>
                <w:rFonts w:ascii="Times New Roman" w:hAnsi="Times New Roman" w:cs="Times New Roman"/>
              </w:rPr>
              <w:t>На баланс ДЮСШ № 2 «Нікополь-98» передано два футбольних поля стадіону «Металург».</w:t>
            </w:r>
          </w:p>
          <w:p w:rsidR="009950F2" w:rsidRPr="007146BA" w:rsidRDefault="009950F2" w:rsidP="002448FC">
            <w:pPr>
              <w:tabs>
                <w:tab w:val="left" w:pos="900"/>
              </w:tabs>
              <w:suppressAutoHyphens/>
              <w:spacing w:after="0" w:line="240" w:lineRule="auto"/>
              <w:jc w:val="center"/>
              <w:rPr>
                <w:rFonts w:ascii="Times New Roman" w:hAnsi="Times New Roman" w:cs="Times New Roman"/>
              </w:rPr>
            </w:pPr>
            <w:r w:rsidRPr="007146BA">
              <w:rPr>
                <w:rFonts w:ascii="Times New Roman" w:hAnsi="Times New Roman" w:cs="Times New Roman"/>
              </w:rPr>
              <w:t>ДЮСШ № 1 отримала будівлю спортивної зали (вул. Херсонська, 9).</w:t>
            </w:r>
          </w:p>
          <w:p w:rsidR="009950F2" w:rsidRPr="007146BA" w:rsidRDefault="009950F2" w:rsidP="002448FC">
            <w:pPr>
              <w:tabs>
                <w:tab w:val="left" w:pos="900"/>
              </w:tabs>
              <w:suppressAutoHyphens/>
              <w:spacing w:after="0" w:line="240" w:lineRule="auto"/>
              <w:jc w:val="center"/>
              <w:rPr>
                <w:rFonts w:ascii="Times New Roman" w:hAnsi="Times New Roman" w:cs="Times New Roman"/>
              </w:rPr>
            </w:pPr>
            <w:r w:rsidRPr="007146BA">
              <w:rPr>
                <w:rFonts w:ascii="Times New Roman" w:hAnsi="Times New Roman" w:cs="Times New Roman"/>
              </w:rPr>
              <w:t>Відкрито на базі:</w:t>
            </w:r>
          </w:p>
          <w:p w:rsidR="009950F2" w:rsidRPr="007146B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БДЮТ гурток «Петриківський розпис»,</w:t>
            </w:r>
          </w:p>
          <w:p w:rsidR="009950F2" w:rsidRPr="007146B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МЦТН та ТТ гурток «</w:t>
            </w:r>
            <w:proofErr w:type="spellStart"/>
            <w:r w:rsidRPr="007146BA">
              <w:rPr>
                <w:rFonts w:ascii="Times New Roman" w:eastAsia="Times New Roman" w:hAnsi="Times New Roman" w:cs="Times New Roman"/>
                <w:lang w:eastAsia="ru-RU"/>
              </w:rPr>
              <w:t>Гончарик</w:t>
            </w:r>
            <w:proofErr w:type="spellEnd"/>
            <w:r w:rsidRPr="007146BA">
              <w:rPr>
                <w:rFonts w:ascii="Times New Roman" w:eastAsia="Times New Roman" w:hAnsi="Times New Roman" w:cs="Times New Roman"/>
                <w:lang w:eastAsia="ru-RU"/>
              </w:rPr>
              <w:t>»,</w:t>
            </w:r>
          </w:p>
          <w:p w:rsidR="009950F2" w:rsidRPr="007146BA" w:rsidRDefault="009950F2" w:rsidP="002448FC">
            <w:pPr>
              <w:tabs>
                <w:tab w:val="left" w:pos="900"/>
              </w:tabs>
              <w:suppressAutoHyphens/>
              <w:spacing w:after="0" w:line="240" w:lineRule="auto"/>
              <w:jc w:val="center"/>
              <w:rPr>
                <w:rFonts w:ascii="Times New Roman" w:eastAsia="Times New Roman" w:hAnsi="Times New Roman" w:cs="Times New Roman"/>
                <w:lang w:eastAsia="ru-RU"/>
              </w:rPr>
            </w:pPr>
            <w:r w:rsidRPr="007146BA">
              <w:rPr>
                <w:rFonts w:ascii="Times New Roman" w:eastAsia="Times New Roman" w:hAnsi="Times New Roman" w:cs="Times New Roman"/>
                <w:lang w:eastAsia="ru-RU"/>
              </w:rPr>
              <w:t>ДЮСШ № 1 секцію художньої гімнастики</w:t>
            </w:r>
          </w:p>
        </w:tc>
        <w:tc>
          <w:tcPr>
            <w:tcW w:w="2268" w:type="dxa"/>
          </w:tcPr>
          <w:p w:rsidR="009950F2" w:rsidRPr="007146B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bl>
    <w:p w:rsidR="009950F2" w:rsidRPr="005037D9" w:rsidRDefault="009950F2" w:rsidP="009950F2">
      <w:pPr>
        <w:spacing w:after="0" w:line="240" w:lineRule="auto"/>
        <w:jc w:val="center"/>
        <w:rPr>
          <w:rFonts w:ascii="Times New Roman" w:eastAsia="Times New Roman" w:hAnsi="Times New Roman" w:cs="Times New Roman"/>
          <w:b/>
          <w:sz w:val="10"/>
          <w:szCs w:val="10"/>
          <w:u w:val="single"/>
          <w:lang w:eastAsia="ru-RU"/>
        </w:rPr>
      </w:pPr>
    </w:p>
    <w:p w:rsidR="009950F2" w:rsidRPr="007D6972" w:rsidRDefault="009950F2" w:rsidP="009950F2">
      <w:pPr>
        <w:spacing w:after="0" w:line="240" w:lineRule="auto"/>
        <w:jc w:val="center"/>
        <w:rPr>
          <w:rFonts w:ascii="Times New Roman" w:eastAsia="Times New Roman" w:hAnsi="Times New Roman" w:cs="Times New Roman"/>
          <w:b/>
          <w:u w:val="single"/>
          <w:lang w:eastAsia="ru-RU"/>
        </w:rPr>
      </w:pPr>
      <w:r w:rsidRPr="007D6972">
        <w:rPr>
          <w:rFonts w:ascii="Times New Roman" w:eastAsia="Times New Roman" w:hAnsi="Times New Roman" w:cs="Times New Roman"/>
          <w:b/>
          <w:u w:val="single"/>
          <w:lang w:eastAsia="ru-RU"/>
        </w:rPr>
        <w:t>Стратегічна ціль 8 «Висока якість послуг культури та широкі можливості для культурного розвитку та дозвілля»</w:t>
      </w:r>
    </w:p>
    <w:p w:rsidR="009950F2" w:rsidRPr="007D6972" w:rsidRDefault="009950F2" w:rsidP="009950F2">
      <w:pPr>
        <w:spacing w:after="0" w:line="240" w:lineRule="auto"/>
        <w:jc w:val="center"/>
        <w:rPr>
          <w:rFonts w:ascii="Times New Roman" w:eastAsia="Times New Roman" w:hAnsi="Times New Roman" w:cs="Times New Roman"/>
          <w:b/>
          <w:i/>
          <w:lang w:eastAsia="ru-RU"/>
        </w:rPr>
      </w:pPr>
      <w:r w:rsidRPr="007D6972">
        <w:rPr>
          <w:rFonts w:ascii="Times New Roman" w:eastAsia="Times New Roman" w:hAnsi="Times New Roman" w:cs="Times New Roman"/>
          <w:b/>
          <w:i/>
          <w:lang w:eastAsia="ru-RU"/>
        </w:rPr>
        <w:t>Оперативна ціль 1. «Забезпечення умов для культурного дозвілля мешканців міста»</w:t>
      </w:r>
    </w:p>
    <w:tbl>
      <w:tblPr>
        <w:tblW w:w="15991"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0"/>
        <w:gridCol w:w="2867"/>
        <w:gridCol w:w="2410"/>
        <w:gridCol w:w="2268"/>
        <w:gridCol w:w="1260"/>
        <w:gridCol w:w="1858"/>
        <w:gridCol w:w="2268"/>
      </w:tblGrid>
      <w:tr w:rsidR="007D6972" w:rsidRPr="007D6972" w:rsidTr="002448FC">
        <w:tc>
          <w:tcPr>
            <w:tcW w:w="3060"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Назва завдання</w:t>
            </w:r>
          </w:p>
        </w:tc>
        <w:tc>
          <w:tcPr>
            <w:tcW w:w="2867"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Очікуваний результат</w:t>
            </w:r>
          </w:p>
        </w:tc>
        <w:tc>
          <w:tcPr>
            <w:tcW w:w="2410"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Джерело ресурсів</w:t>
            </w:r>
          </w:p>
        </w:tc>
        <w:tc>
          <w:tcPr>
            <w:tcW w:w="2268"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Відповідальні</w:t>
            </w:r>
          </w:p>
        </w:tc>
        <w:tc>
          <w:tcPr>
            <w:tcW w:w="1260"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Терміни</w:t>
            </w:r>
          </w:p>
        </w:tc>
        <w:tc>
          <w:tcPr>
            <w:tcW w:w="1858" w:type="dxa"/>
          </w:tcPr>
          <w:p w:rsidR="009950F2" w:rsidRPr="007D6972" w:rsidRDefault="009950F2" w:rsidP="002448FC">
            <w:pPr>
              <w:suppressAutoHyphens/>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Виконання</w:t>
            </w:r>
          </w:p>
          <w:p w:rsidR="009950F2" w:rsidRPr="007D6972" w:rsidRDefault="009950F2" w:rsidP="002448FC">
            <w:pPr>
              <w:suppressAutoHyphens/>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за 2011-2015рр.</w:t>
            </w:r>
          </w:p>
        </w:tc>
        <w:tc>
          <w:tcPr>
            <w:tcW w:w="2268" w:type="dxa"/>
          </w:tcPr>
          <w:p w:rsidR="009950F2" w:rsidRPr="007D6972" w:rsidRDefault="009950F2" w:rsidP="002448FC">
            <w:pPr>
              <w:suppressAutoHyphens/>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Причини невиконання</w:t>
            </w:r>
          </w:p>
        </w:tc>
      </w:tr>
      <w:tr w:rsidR="007D6972" w:rsidRPr="007D6972" w:rsidTr="002448FC">
        <w:tc>
          <w:tcPr>
            <w:tcW w:w="3060"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Спеціалізація клубів за місцем проживання за видами дозвільної діяльності з урахуванням специфіки районів</w:t>
            </w:r>
          </w:p>
        </w:tc>
        <w:tc>
          <w:tcPr>
            <w:tcW w:w="2867"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Створення на базі: філії № 3 (КЦ «Славутич») Центру відродження та розвитку української національної культури;</w:t>
            </w:r>
          </w:p>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 xml:space="preserve">- філії № 2 (клубу “Ровесник” ) </w:t>
            </w:r>
            <w:r w:rsidRPr="007D6972">
              <w:rPr>
                <w:rFonts w:ascii="Times New Roman" w:eastAsia="Times New Roman" w:hAnsi="Times New Roman" w:cs="Times New Roman"/>
                <w:lang w:val="ru-RU" w:eastAsia="ru-RU"/>
              </w:rPr>
              <w:t>центр</w:t>
            </w:r>
            <w:r w:rsidRPr="007D6972">
              <w:rPr>
                <w:rFonts w:ascii="Times New Roman" w:eastAsia="Times New Roman" w:hAnsi="Times New Roman" w:cs="Times New Roman"/>
                <w:lang w:eastAsia="ru-RU"/>
              </w:rPr>
              <w:t>у</w:t>
            </w:r>
            <w:r w:rsidRPr="007D6972">
              <w:rPr>
                <w:rFonts w:ascii="Times New Roman" w:eastAsia="Times New Roman" w:hAnsi="Times New Roman" w:cs="Times New Roman"/>
                <w:lang w:val="ru-RU" w:eastAsia="ru-RU"/>
              </w:rPr>
              <w:t xml:space="preserve"> </w:t>
            </w:r>
            <w:r w:rsidRPr="007D6972">
              <w:rPr>
                <w:rFonts w:ascii="Times New Roman" w:eastAsia="Times New Roman" w:hAnsi="Times New Roman" w:cs="Times New Roman"/>
                <w:lang w:eastAsia="ru-RU"/>
              </w:rPr>
              <w:lastRenderedPageBreak/>
              <w:t xml:space="preserve">відпочинку </w:t>
            </w:r>
            <w:r w:rsidRPr="007D6972">
              <w:rPr>
                <w:rFonts w:ascii="Times New Roman" w:eastAsia="Times New Roman" w:hAnsi="Times New Roman" w:cs="Times New Roman"/>
                <w:lang w:val="ru-RU" w:eastAsia="ru-RU"/>
              </w:rPr>
              <w:t xml:space="preserve">для людей </w:t>
            </w:r>
            <w:r w:rsidRPr="007D6972">
              <w:rPr>
                <w:rFonts w:ascii="Times New Roman" w:eastAsia="Times New Roman" w:hAnsi="Times New Roman" w:cs="Times New Roman"/>
                <w:lang w:eastAsia="ru-RU"/>
              </w:rPr>
              <w:t>старшого віку</w:t>
            </w:r>
          </w:p>
        </w:tc>
        <w:tc>
          <w:tcPr>
            <w:tcW w:w="2410"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lastRenderedPageBreak/>
              <w:t>Бюджет міста</w:t>
            </w:r>
          </w:p>
        </w:tc>
        <w:tc>
          <w:tcPr>
            <w:tcW w:w="2268"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 xml:space="preserve">Спеціалісти міськвиконкому з питань культури, освіти, по зв’язкам з громадськістю, адміністрація «Нікопольського </w:t>
            </w:r>
            <w:r w:rsidRPr="007D6972">
              <w:rPr>
                <w:rFonts w:ascii="Times New Roman" w:eastAsia="Times New Roman" w:hAnsi="Times New Roman" w:cs="Times New Roman"/>
                <w:lang w:eastAsia="ru-RU"/>
              </w:rPr>
              <w:lastRenderedPageBreak/>
              <w:t>культурно-</w:t>
            </w:r>
            <w:proofErr w:type="spellStart"/>
            <w:r w:rsidRPr="007D6972">
              <w:rPr>
                <w:rFonts w:ascii="Times New Roman" w:eastAsia="Times New Roman" w:hAnsi="Times New Roman" w:cs="Times New Roman"/>
                <w:lang w:eastAsia="ru-RU"/>
              </w:rPr>
              <w:t>дозвіллєвого</w:t>
            </w:r>
            <w:proofErr w:type="spellEnd"/>
            <w:r w:rsidRPr="007D6972">
              <w:rPr>
                <w:rFonts w:ascii="Times New Roman" w:eastAsia="Times New Roman" w:hAnsi="Times New Roman" w:cs="Times New Roman"/>
                <w:lang w:eastAsia="ru-RU"/>
              </w:rPr>
              <w:t xml:space="preserve"> центру»</w:t>
            </w:r>
          </w:p>
        </w:tc>
        <w:tc>
          <w:tcPr>
            <w:tcW w:w="1260"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lastRenderedPageBreak/>
              <w:t xml:space="preserve">2011-2015рр. </w:t>
            </w:r>
          </w:p>
        </w:tc>
        <w:tc>
          <w:tcPr>
            <w:tcW w:w="1858"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r w:rsidRPr="007D6972">
              <w:rPr>
                <w:rFonts w:ascii="Times New Roman" w:eastAsia="Times New Roman" w:hAnsi="Times New Roman" w:cs="Times New Roman"/>
                <w:lang w:eastAsia="ru-RU"/>
              </w:rPr>
              <w:t xml:space="preserve">Технічне оснащення центрів:  2011-2012рр. музична апаратура для проведення заходів. 2015р. – </w:t>
            </w:r>
            <w:r w:rsidRPr="007D6972">
              <w:rPr>
                <w:rFonts w:ascii="Times New Roman" w:eastAsia="Times New Roman" w:hAnsi="Times New Roman" w:cs="Times New Roman"/>
                <w:lang w:eastAsia="ru-RU"/>
              </w:rPr>
              <w:lastRenderedPageBreak/>
              <w:t>проведення капітального ремонту крівлі Філії №2 «Ровесник»</w:t>
            </w:r>
          </w:p>
        </w:tc>
        <w:tc>
          <w:tcPr>
            <w:tcW w:w="2268" w:type="dxa"/>
          </w:tcPr>
          <w:p w:rsidR="009950F2" w:rsidRPr="007D6972" w:rsidRDefault="009950F2" w:rsidP="002448FC">
            <w:pPr>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lastRenderedPageBreak/>
              <w:t>Сприяння розвитку та взаємному збагаченню національних культур народів, що населяють місто</w:t>
            </w:r>
          </w:p>
        </w:tc>
        <w:tc>
          <w:tcPr>
            <w:tcW w:w="2867"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Створення на базі філії № 1 (КЦ «Оберіг») Центру розвитку національних культур</w:t>
            </w:r>
          </w:p>
        </w:tc>
        <w:tc>
          <w:tcPr>
            <w:tcW w:w="241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Бюджет міста, спонсорські кошти</w:t>
            </w:r>
          </w:p>
        </w:tc>
        <w:tc>
          <w:tcPr>
            <w:tcW w:w="2268"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Спеціалісти міськвиконкому з питань культури, освіти, по зв’язкам з громадськістю, адміністрація «Нікопольського культурно-</w:t>
            </w:r>
            <w:proofErr w:type="spellStart"/>
            <w:r w:rsidRPr="009C2EAC">
              <w:rPr>
                <w:rFonts w:ascii="Times New Roman" w:eastAsia="Times New Roman" w:hAnsi="Times New Roman" w:cs="Times New Roman"/>
                <w:lang w:eastAsia="ru-RU"/>
              </w:rPr>
              <w:t>дозвіллєвого</w:t>
            </w:r>
            <w:proofErr w:type="spellEnd"/>
            <w:r w:rsidRPr="009C2EAC">
              <w:rPr>
                <w:rFonts w:ascii="Times New Roman" w:eastAsia="Times New Roman" w:hAnsi="Times New Roman" w:cs="Times New Roman"/>
                <w:lang w:eastAsia="ru-RU"/>
              </w:rPr>
              <w:t xml:space="preserve"> центру», громадські організації національних меншин</w:t>
            </w:r>
          </w:p>
        </w:tc>
        <w:tc>
          <w:tcPr>
            <w:tcW w:w="126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2011 – 2015рр.</w:t>
            </w:r>
          </w:p>
        </w:tc>
        <w:tc>
          <w:tcPr>
            <w:tcW w:w="1858"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Не реалізовано</w:t>
            </w:r>
          </w:p>
        </w:tc>
        <w:tc>
          <w:tcPr>
            <w:tcW w:w="2268"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 xml:space="preserve">Віддаленість закладу від центру міста. Відповідно до міської комплексної програми «Збереження і використання культурної спадщини та розвитку туристичної галузі у </w:t>
            </w:r>
            <w:proofErr w:type="spellStart"/>
            <w:r w:rsidRPr="009C2EAC">
              <w:rPr>
                <w:rFonts w:ascii="Times New Roman" w:eastAsia="Times New Roman" w:hAnsi="Times New Roman" w:cs="Times New Roman"/>
                <w:lang w:eastAsia="ru-RU"/>
              </w:rPr>
              <w:t>м.Нікополь</w:t>
            </w:r>
            <w:proofErr w:type="spellEnd"/>
            <w:r w:rsidRPr="009C2EAC">
              <w:rPr>
                <w:rFonts w:ascii="Times New Roman" w:eastAsia="Times New Roman" w:hAnsi="Times New Roman" w:cs="Times New Roman"/>
                <w:lang w:eastAsia="ru-RU"/>
              </w:rPr>
              <w:t xml:space="preserve"> на 2015-2019рр.» Створення  у 2015р. Центру національних культур та народно- прикладного і народного ужиткового мистецтва на базі Філії №3 ЦБС</w:t>
            </w:r>
          </w:p>
        </w:tc>
      </w:tr>
      <w:tr w:rsidR="009950F2" w:rsidRPr="008F28C9" w:rsidTr="002448FC">
        <w:tc>
          <w:tcPr>
            <w:tcW w:w="306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Систематичний моніторинг споживчого попиту в сфері культури</w:t>
            </w:r>
          </w:p>
        </w:tc>
        <w:tc>
          <w:tcPr>
            <w:tcW w:w="2867"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 xml:space="preserve">Своєчасне реагування на </w:t>
            </w:r>
            <w:proofErr w:type="spellStart"/>
            <w:r w:rsidRPr="009C2EAC">
              <w:rPr>
                <w:rFonts w:ascii="Times New Roman" w:eastAsia="Times New Roman" w:hAnsi="Times New Roman" w:cs="Times New Roman"/>
                <w:lang w:eastAsia="ru-RU"/>
              </w:rPr>
              <w:t>дозвіллєві</w:t>
            </w:r>
            <w:proofErr w:type="spellEnd"/>
            <w:r w:rsidRPr="009C2EAC">
              <w:rPr>
                <w:rFonts w:ascii="Times New Roman" w:eastAsia="Times New Roman" w:hAnsi="Times New Roman" w:cs="Times New Roman"/>
                <w:lang w:eastAsia="ru-RU"/>
              </w:rPr>
              <w:t xml:space="preserve"> потреби населення в умовах ринку та спрямування маркетингу на їх задоволення</w:t>
            </w:r>
          </w:p>
        </w:tc>
        <w:tc>
          <w:tcPr>
            <w:tcW w:w="241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В межах операційних витрат</w:t>
            </w:r>
          </w:p>
        </w:tc>
        <w:tc>
          <w:tcPr>
            <w:tcW w:w="2268"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Спеціалісти міськвиконкому з питань культури, освіти, по зв’язкам з громадськістю, місцеві ЗМІ</w:t>
            </w:r>
          </w:p>
        </w:tc>
        <w:tc>
          <w:tcPr>
            <w:tcW w:w="126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2011-2015рр.</w:t>
            </w:r>
          </w:p>
        </w:tc>
        <w:tc>
          <w:tcPr>
            <w:tcW w:w="1858"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Проводиться постійний моніторинг споживчого попиту</w:t>
            </w:r>
          </w:p>
        </w:tc>
        <w:tc>
          <w:tcPr>
            <w:tcW w:w="2268"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Становлення центральної бібліотечної системи як головного науково-інформаційного центру міста</w:t>
            </w:r>
          </w:p>
          <w:p w:rsidR="009950F2" w:rsidRPr="009C2EAC" w:rsidRDefault="009950F2" w:rsidP="002448FC">
            <w:pPr>
              <w:spacing w:after="0" w:line="240" w:lineRule="auto"/>
              <w:jc w:val="center"/>
              <w:rPr>
                <w:rFonts w:ascii="Times New Roman" w:eastAsia="Times New Roman" w:hAnsi="Times New Roman" w:cs="Times New Roman"/>
                <w:lang w:eastAsia="ru-RU"/>
              </w:rPr>
            </w:pPr>
          </w:p>
        </w:tc>
        <w:tc>
          <w:tcPr>
            <w:tcW w:w="2867"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Оснащення комп’ютерною технікою</w:t>
            </w:r>
          </w:p>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Запровадження сучасних інформаційних технологій Підключення всіх філій до мережі Інтернет</w:t>
            </w:r>
          </w:p>
        </w:tc>
        <w:tc>
          <w:tcPr>
            <w:tcW w:w="241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Бюджет міста, спонсорські грантові кошти</w:t>
            </w:r>
          </w:p>
        </w:tc>
        <w:tc>
          <w:tcPr>
            <w:tcW w:w="2268"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Відділ з питань культури, молоді, спорту та туризму, місцеві ЗМІ, працівники бібліотек</w:t>
            </w:r>
          </w:p>
        </w:tc>
        <w:tc>
          <w:tcPr>
            <w:tcW w:w="126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2011-2015рр.</w:t>
            </w:r>
          </w:p>
        </w:tc>
        <w:tc>
          <w:tcPr>
            <w:tcW w:w="1858"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 xml:space="preserve">У 2013 році передано спонсорами мультимедійну техніку (екран, проектор). У 2015р. за рахунок </w:t>
            </w:r>
            <w:r w:rsidRPr="009C2EAC">
              <w:rPr>
                <w:rFonts w:ascii="Times New Roman" w:eastAsia="Times New Roman" w:hAnsi="Times New Roman" w:cs="Times New Roman"/>
                <w:lang w:eastAsia="ru-RU"/>
              </w:rPr>
              <w:lastRenderedPageBreak/>
              <w:t xml:space="preserve">місцевого бюджету придбано </w:t>
            </w:r>
          </w:p>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 xml:space="preserve">2 ноутбуки (20,0 </w:t>
            </w:r>
            <w:proofErr w:type="spellStart"/>
            <w:r w:rsidRPr="009C2EAC">
              <w:rPr>
                <w:rFonts w:ascii="Times New Roman" w:eastAsia="Times New Roman" w:hAnsi="Times New Roman" w:cs="Times New Roman"/>
                <w:lang w:eastAsia="ru-RU"/>
              </w:rPr>
              <w:t>тис.грн</w:t>
            </w:r>
            <w:proofErr w:type="spellEnd"/>
            <w:r w:rsidRPr="009C2EAC">
              <w:rPr>
                <w:rFonts w:ascii="Times New Roman" w:eastAsia="Times New Roman" w:hAnsi="Times New Roman" w:cs="Times New Roman"/>
                <w:lang w:eastAsia="ru-RU"/>
              </w:rPr>
              <w:t>.)</w:t>
            </w:r>
          </w:p>
        </w:tc>
        <w:tc>
          <w:tcPr>
            <w:tcW w:w="2268"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lastRenderedPageBreak/>
              <w:t>Розвиток народної творчості – розвиток туризму, піднесення авторитету міста</w:t>
            </w:r>
          </w:p>
        </w:tc>
        <w:tc>
          <w:tcPr>
            <w:tcW w:w="2867"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Створення асоціації майстрів народно-прикладного та декоративного мистецтва, та залучення її до навчально-виховного процесу дітей – створення на базі шкіл та клубних закладів недільних шкіл.</w:t>
            </w:r>
          </w:p>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Створення виставкового залу в НКДЦ.</w:t>
            </w:r>
          </w:p>
        </w:tc>
        <w:tc>
          <w:tcPr>
            <w:tcW w:w="241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Бюджет міста, спонсорські кошти</w:t>
            </w:r>
          </w:p>
        </w:tc>
        <w:tc>
          <w:tcPr>
            <w:tcW w:w="2268"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Відділ з питань культури, молоді, спорту та туризму, відділ освіти та науки, відділ по роботі з громадськістю, громадські організації</w:t>
            </w:r>
          </w:p>
        </w:tc>
        <w:tc>
          <w:tcPr>
            <w:tcW w:w="126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2011-2015рр.</w:t>
            </w:r>
          </w:p>
        </w:tc>
        <w:tc>
          <w:tcPr>
            <w:tcW w:w="1858" w:type="dxa"/>
          </w:tcPr>
          <w:p w:rsidR="009950F2" w:rsidRPr="009C2EAC" w:rsidRDefault="009950F2" w:rsidP="009C2EA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У 2014 р. створення ГО «Золоті майстри Нікополя». Проведення майстер класів на базі філії  №3, №1 ЦБС. У 2011р.  відкриття виставкової зали, проведення художніх виставок</w:t>
            </w:r>
          </w:p>
        </w:tc>
        <w:tc>
          <w:tcPr>
            <w:tcW w:w="2268"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bl>
    <w:p w:rsidR="009950F2" w:rsidRPr="009C2EAC" w:rsidRDefault="009950F2" w:rsidP="009950F2">
      <w:pPr>
        <w:spacing w:after="0" w:line="240" w:lineRule="auto"/>
        <w:jc w:val="center"/>
        <w:rPr>
          <w:rFonts w:ascii="Times New Roman" w:eastAsia="Times New Roman" w:hAnsi="Times New Roman" w:cs="Times New Roman"/>
          <w:b/>
          <w:i/>
          <w:lang w:eastAsia="ru-RU"/>
        </w:rPr>
      </w:pPr>
      <w:r w:rsidRPr="009C2EAC">
        <w:rPr>
          <w:rFonts w:ascii="Times New Roman" w:eastAsia="Times New Roman" w:hAnsi="Times New Roman" w:cs="Times New Roman"/>
          <w:b/>
          <w:i/>
          <w:lang w:eastAsia="ru-RU"/>
        </w:rPr>
        <w:t>Оперативна ціль 2. «Охорона, збереження, дослідження та популяризація пам’яток історії та культури»</w:t>
      </w:r>
    </w:p>
    <w:tbl>
      <w:tblPr>
        <w:tblW w:w="15991"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0"/>
        <w:gridCol w:w="2867"/>
        <w:gridCol w:w="2410"/>
        <w:gridCol w:w="2268"/>
        <w:gridCol w:w="1260"/>
        <w:gridCol w:w="1858"/>
        <w:gridCol w:w="2268"/>
      </w:tblGrid>
      <w:tr w:rsidR="009C2EAC" w:rsidRPr="009C2EAC" w:rsidTr="002448FC">
        <w:tc>
          <w:tcPr>
            <w:tcW w:w="306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ab/>
              <w:t>Назва завдання</w:t>
            </w:r>
          </w:p>
        </w:tc>
        <w:tc>
          <w:tcPr>
            <w:tcW w:w="2867"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Очікуваний результат</w:t>
            </w:r>
          </w:p>
        </w:tc>
        <w:tc>
          <w:tcPr>
            <w:tcW w:w="241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Джерело ресурсів</w:t>
            </w:r>
          </w:p>
        </w:tc>
        <w:tc>
          <w:tcPr>
            <w:tcW w:w="2268"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Відповідальні</w:t>
            </w:r>
          </w:p>
        </w:tc>
        <w:tc>
          <w:tcPr>
            <w:tcW w:w="1260" w:type="dxa"/>
          </w:tcPr>
          <w:p w:rsidR="009950F2" w:rsidRPr="009C2EAC" w:rsidRDefault="009950F2" w:rsidP="002448FC">
            <w:pPr>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Терміни</w:t>
            </w:r>
          </w:p>
        </w:tc>
        <w:tc>
          <w:tcPr>
            <w:tcW w:w="1858" w:type="dxa"/>
          </w:tcPr>
          <w:p w:rsidR="009950F2" w:rsidRPr="009C2EAC" w:rsidRDefault="009950F2" w:rsidP="002448FC">
            <w:pPr>
              <w:suppressAutoHyphens/>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Виконання</w:t>
            </w:r>
          </w:p>
          <w:p w:rsidR="009950F2" w:rsidRPr="009C2EAC" w:rsidRDefault="009950F2" w:rsidP="002448FC">
            <w:pPr>
              <w:suppressAutoHyphens/>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за 2011-2015рр.</w:t>
            </w:r>
          </w:p>
        </w:tc>
        <w:tc>
          <w:tcPr>
            <w:tcW w:w="2268" w:type="dxa"/>
          </w:tcPr>
          <w:p w:rsidR="009950F2" w:rsidRPr="009C2EAC" w:rsidRDefault="009950F2" w:rsidP="002448FC">
            <w:pPr>
              <w:suppressAutoHyphens/>
              <w:spacing w:after="0" w:line="240" w:lineRule="auto"/>
              <w:jc w:val="center"/>
              <w:rPr>
                <w:rFonts w:ascii="Times New Roman" w:eastAsia="Times New Roman" w:hAnsi="Times New Roman" w:cs="Times New Roman"/>
                <w:lang w:eastAsia="ru-RU"/>
              </w:rPr>
            </w:pPr>
            <w:r w:rsidRPr="009C2EAC">
              <w:rPr>
                <w:rFonts w:ascii="Times New Roman" w:eastAsia="Times New Roman" w:hAnsi="Times New Roman" w:cs="Times New Roman"/>
                <w:lang w:eastAsia="ru-RU"/>
              </w:rPr>
              <w:t>Причини невиконання</w:t>
            </w:r>
          </w:p>
        </w:tc>
      </w:tr>
      <w:tr w:rsidR="009950F2" w:rsidRPr="008F28C9" w:rsidTr="002448FC">
        <w:tc>
          <w:tcPr>
            <w:tcW w:w="3060"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Розвиток Нікопольського краєзнавчого музею</w:t>
            </w:r>
          </w:p>
        </w:tc>
        <w:tc>
          <w:tcPr>
            <w:tcW w:w="2867"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Проведення наукових та археологічних  досліджень у сфері охорони культурної спадщини</w:t>
            </w:r>
          </w:p>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Вирішення питання  приміщення музею,</w:t>
            </w:r>
          </w:p>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підтримка громадських музеїв.</w:t>
            </w:r>
          </w:p>
        </w:tc>
        <w:tc>
          <w:tcPr>
            <w:tcW w:w="2410"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Бюджети всіх рівнів, спонсорські кошти.</w:t>
            </w:r>
          </w:p>
        </w:tc>
        <w:tc>
          <w:tcPr>
            <w:tcW w:w="2268"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Відділ з питань культури, молоді, спорту та туризму</w:t>
            </w:r>
          </w:p>
        </w:tc>
        <w:tc>
          <w:tcPr>
            <w:tcW w:w="1260"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2011-2015рр.</w:t>
            </w:r>
          </w:p>
        </w:tc>
        <w:tc>
          <w:tcPr>
            <w:tcW w:w="1858"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Відкладено. Протягом 2011-2015рр. проведено</w:t>
            </w:r>
          </w:p>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 xml:space="preserve">5 Нікополь-ських регіо-нальних музейних фестивалів громадських музеїв. Створено новий громадський музей: Нікопольський військово-історичний, на базі НМГО </w:t>
            </w:r>
            <w:r w:rsidRPr="00237C35">
              <w:rPr>
                <w:rFonts w:ascii="Times New Roman" w:eastAsia="Times New Roman" w:hAnsi="Times New Roman" w:cs="Times New Roman"/>
                <w:lang w:eastAsia="ru-RU"/>
              </w:rPr>
              <w:lastRenderedPageBreak/>
              <w:t>«Союз інтернаціоналістів»</w:t>
            </w:r>
          </w:p>
        </w:tc>
        <w:tc>
          <w:tcPr>
            <w:tcW w:w="2268"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lastRenderedPageBreak/>
              <w:t>Зміна порядку видання відкритих листів на проведення археологічних досліджень</w:t>
            </w:r>
          </w:p>
        </w:tc>
      </w:tr>
      <w:tr w:rsidR="009950F2" w:rsidRPr="008F28C9" w:rsidTr="002448FC">
        <w:tc>
          <w:tcPr>
            <w:tcW w:w="3060"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lastRenderedPageBreak/>
              <w:t>Уточнення дати заснування</w:t>
            </w:r>
          </w:p>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 xml:space="preserve"> м. Нікополя (1639р.) в Постанові КМУ</w:t>
            </w:r>
          </w:p>
        </w:tc>
        <w:tc>
          <w:tcPr>
            <w:tcW w:w="2867"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Розвиток туризму, піднесення авторитету міста</w:t>
            </w:r>
          </w:p>
        </w:tc>
        <w:tc>
          <w:tcPr>
            <w:tcW w:w="2410"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Бюджет міста</w:t>
            </w:r>
          </w:p>
        </w:tc>
        <w:tc>
          <w:tcPr>
            <w:tcW w:w="2268"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Міська рада, спеціалісти відділ з питань культури,  молоді, спорту та туризму</w:t>
            </w:r>
          </w:p>
        </w:tc>
        <w:tc>
          <w:tcPr>
            <w:tcW w:w="1260"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2011-2012рр.</w:t>
            </w:r>
          </w:p>
        </w:tc>
        <w:tc>
          <w:tcPr>
            <w:tcW w:w="1858"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Рішення Нікопольської міської ради від 29.07.2011р. №70-9\</w:t>
            </w:r>
            <w:r w:rsidRPr="00237C35">
              <w:rPr>
                <w:rFonts w:ascii="Times New Roman" w:eastAsia="Times New Roman" w:hAnsi="Times New Roman" w:cs="Times New Roman"/>
                <w:lang w:val="en-US" w:eastAsia="ru-RU"/>
              </w:rPr>
              <w:t>VI</w:t>
            </w:r>
            <w:r w:rsidRPr="00237C35">
              <w:rPr>
                <w:rFonts w:ascii="Times New Roman" w:eastAsia="Times New Roman" w:hAnsi="Times New Roman" w:cs="Times New Roman"/>
                <w:lang w:eastAsia="ru-RU"/>
              </w:rPr>
              <w:t xml:space="preserve"> «Про дату засну-</w:t>
            </w:r>
          </w:p>
          <w:p w:rsidR="009950F2" w:rsidRPr="00237C35" w:rsidRDefault="009950F2" w:rsidP="002448FC">
            <w:pPr>
              <w:spacing w:after="0" w:line="240" w:lineRule="auto"/>
              <w:jc w:val="center"/>
              <w:rPr>
                <w:rFonts w:ascii="Times New Roman" w:eastAsia="Times New Roman" w:hAnsi="Times New Roman" w:cs="Times New Roman"/>
                <w:lang w:eastAsia="ru-RU"/>
              </w:rPr>
            </w:pPr>
            <w:proofErr w:type="spellStart"/>
            <w:r w:rsidRPr="00237C35">
              <w:rPr>
                <w:rFonts w:ascii="Times New Roman" w:eastAsia="Times New Roman" w:hAnsi="Times New Roman" w:cs="Times New Roman"/>
                <w:lang w:eastAsia="ru-RU"/>
              </w:rPr>
              <w:t>вання</w:t>
            </w:r>
            <w:proofErr w:type="spellEnd"/>
            <w:r w:rsidRPr="00237C35">
              <w:rPr>
                <w:rFonts w:ascii="Times New Roman" w:eastAsia="Times New Roman" w:hAnsi="Times New Roman" w:cs="Times New Roman"/>
                <w:lang w:eastAsia="ru-RU"/>
              </w:rPr>
              <w:t xml:space="preserve"> </w:t>
            </w:r>
            <w:proofErr w:type="spellStart"/>
            <w:r w:rsidRPr="00237C35">
              <w:rPr>
                <w:rFonts w:ascii="Times New Roman" w:eastAsia="Times New Roman" w:hAnsi="Times New Roman" w:cs="Times New Roman"/>
                <w:lang w:eastAsia="ru-RU"/>
              </w:rPr>
              <w:t>м.Нікополя</w:t>
            </w:r>
            <w:proofErr w:type="spellEnd"/>
            <w:r w:rsidRPr="00237C35">
              <w:rPr>
                <w:rFonts w:ascii="Times New Roman" w:eastAsia="Times New Roman" w:hAnsi="Times New Roman" w:cs="Times New Roman"/>
                <w:lang w:eastAsia="ru-RU"/>
              </w:rPr>
              <w:t>». Нікопольська міська рада прийняла рішення від 27.04.2012р. №51-19\</w:t>
            </w:r>
            <w:r w:rsidRPr="00237C35">
              <w:rPr>
                <w:rFonts w:ascii="Times New Roman" w:eastAsia="Times New Roman" w:hAnsi="Times New Roman" w:cs="Times New Roman"/>
                <w:lang w:val="en-US" w:eastAsia="ru-RU"/>
              </w:rPr>
              <w:t>VI</w:t>
            </w:r>
            <w:r w:rsidRPr="00237C35">
              <w:rPr>
                <w:rFonts w:ascii="Times New Roman" w:eastAsia="Times New Roman" w:hAnsi="Times New Roman" w:cs="Times New Roman"/>
                <w:lang w:eastAsia="ru-RU"/>
              </w:rPr>
              <w:t xml:space="preserve"> «Про  затвердження проекту  концепції державної програми «Перша гетьманська столиця на 2012-2020рік», яка передбачала внесення до Постанови Уряду України №878 від 26.07.2001р. уточненої дати заснування міста у 1639р., відзначення у 2014 р. на державному рівні 375-річчя </w:t>
            </w:r>
            <w:r w:rsidRPr="00237C35">
              <w:rPr>
                <w:rFonts w:ascii="Times New Roman" w:eastAsia="Times New Roman" w:hAnsi="Times New Roman" w:cs="Times New Roman"/>
                <w:lang w:eastAsia="ru-RU"/>
              </w:rPr>
              <w:lastRenderedPageBreak/>
              <w:t xml:space="preserve">заснування </w:t>
            </w:r>
            <w:proofErr w:type="spellStart"/>
            <w:r w:rsidRPr="00237C35">
              <w:rPr>
                <w:rFonts w:ascii="Times New Roman" w:eastAsia="Times New Roman" w:hAnsi="Times New Roman" w:cs="Times New Roman"/>
                <w:lang w:eastAsia="ru-RU"/>
              </w:rPr>
              <w:t>м.Нікополя</w:t>
            </w:r>
            <w:proofErr w:type="spellEnd"/>
            <w:r w:rsidRPr="00237C35">
              <w:rPr>
                <w:rFonts w:ascii="Times New Roman" w:eastAsia="Times New Roman" w:hAnsi="Times New Roman" w:cs="Times New Roman"/>
                <w:lang w:eastAsia="ru-RU"/>
              </w:rPr>
              <w:t>.</w:t>
            </w:r>
          </w:p>
        </w:tc>
        <w:tc>
          <w:tcPr>
            <w:tcW w:w="2268"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lastRenderedPageBreak/>
              <w:t>Вшанування історичних особистостей, подій та популяризація пам’яток історії і культури</w:t>
            </w:r>
          </w:p>
        </w:tc>
        <w:tc>
          <w:tcPr>
            <w:tcW w:w="2867"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Сприяння розвитку туризму.</w:t>
            </w:r>
          </w:p>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 xml:space="preserve">Патріотичне виховання </w:t>
            </w:r>
            <w:proofErr w:type="spellStart"/>
            <w:r w:rsidRPr="00237C35">
              <w:rPr>
                <w:rFonts w:ascii="Times New Roman" w:eastAsia="Times New Roman" w:hAnsi="Times New Roman" w:cs="Times New Roman"/>
                <w:lang w:eastAsia="ru-RU"/>
              </w:rPr>
              <w:t>нікопольців</w:t>
            </w:r>
            <w:proofErr w:type="spellEnd"/>
            <w:r w:rsidRPr="00237C35">
              <w:rPr>
                <w:rFonts w:ascii="Times New Roman" w:eastAsia="Times New Roman" w:hAnsi="Times New Roman" w:cs="Times New Roman"/>
                <w:lang w:eastAsia="ru-RU"/>
              </w:rPr>
              <w:t>.</w:t>
            </w:r>
          </w:p>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Формування архітектурного середовища центральної частини міста</w:t>
            </w:r>
          </w:p>
        </w:tc>
        <w:tc>
          <w:tcPr>
            <w:tcW w:w="2410"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Бюджет міста, спонсорські кошти.</w:t>
            </w:r>
          </w:p>
        </w:tc>
        <w:tc>
          <w:tcPr>
            <w:tcW w:w="2268"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Спеціалісти міськвиконкому з питань культури, освіти, по зв’язкам з громадськістю, місцеві ЗМІ.</w:t>
            </w:r>
          </w:p>
        </w:tc>
        <w:tc>
          <w:tcPr>
            <w:tcW w:w="1260"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2011-2015рр.</w:t>
            </w:r>
          </w:p>
        </w:tc>
        <w:tc>
          <w:tcPr>
            <w:tcW w:w="1858" w:type="dxa"/>
          </w:tcPr>
          <w:p w:rsidR="009950F2" w:rsidRPr="00237C35" w:rsidRDefault="009950F2" w:rsidP="002448FC">
            <w:pPr>
              <w:spacing w:after="0" w:line="240" w:lineRule="auto"/>
              <w:jc w:val="center"/>
              <w:rPr>
                <w:rFonts w:ascii="Times New Roman" w:eastAsia="Times New Roman" w:hAnsi="Times New Roman" w:cs="Times New Roman"/>
                <w:lang w:eastAsia="ru-RU"/>
              </w:rPr>
            </w:pPr>
            <w:r w:rsidRPr="00237C35">
              <w:rPr>
                <w:rFonts w:ascii="Times New Roman" w:eastAsia="Times New Roman" w:hAnsi="Times New Roman" w:cs="Times New Roman"/>
                <w:lang w:eastAsia="ru-RU"/>
              </w:rPr>
              <w:t xml:space="preserve">Проводиться постійно під час відзначення пам’ятних дат  загальнодержавного та місцевого значення.  Прийняття міської комплексної програми «Збереження і використання культурної спадщини та розвитку туристичної галузі у </w:t>
            </w:r>
            <w:proofErr w:type="spellStart"/>
            <w:r w:rsidRPr="00237C35">
              <w:rPr>
                <w:rFonts w:ascii="Times New Roman" w:eastAsia="Times New Roman" w:hAnsi="Times New Roman" w:cs="Times New Roman"/>
                <w:lang w:eastAsia="ru-RU"/>
              </w:rPr>
              <w:t>м.Нікополь</w:t>
            </w:r>
            <w:proofErr w:type="spellEnd"/>
            <w:r w:rsidRPr="00237C35">
              <w:rPr>
                <w:rFonts w:ascii="Times New Roman" w:eastAsia="Times New Roman" w:hAnsi="Times New Roman" w:cs="Times New Roman"/>
                <w:lang w:eastAsia="ru-RU"/>
              </w:rPr>
              <w:t xml:space="preserve"> на 2015-2019рр.»</w:t>
            </w:r>
          </w:p>
        </w:tc>
        <w:tc>
          <w:tcPr>
            <w:tcW w:w="2268" w:type="dxa"/>
          </w:tcPr>
          <w:p w:rsidR="009950F2" w:rsidRPr="008F28C9" w:rsidRDefault="009950F2" w:rsidP="002448FC">
            <w:pPr>
              <w:spacing w:after="0" w:line="240" w:lineRule="auto"/>
              <w:jc w:val="center"/>
              <w:rPr>
                <w:rFonts w:ascii="Times New Roman" w:eastAsia="Times New Roman" w:hAnsi="Times New Roman" w:cs="Times New Roman"/>
                <w:lang w:eastAsia="ru-RU"/>
              </w:rPr>
            </w:pPr>
          </w:p>
        </w:tc>
      </w:tr>
    </w:tbl>
    <w:p w:rsidR="009950F2" w:rsidRPr="005037D9" w:rsidRDefault="009950F2" w:rsidP="009950F2">
      <w:pPr>
        <w:spacing w:after="0" w:line="240" w:lineRule="auto"/>
        <w:jc w:val="center"/>
        <w:rPr>
          <w:rFonts w:ascii="Times New Roman" w:eastAsia="Times New Roman" w:hAnsi="Times New Roman" w:cs="Times New Roman"/>
          <w:b/>
          <w:sz w:val="10"/>
          <w:szCs w:val="10"/>
          <w:u w:val="single"/>
          <w:lang w:eastAsia="ru-RU"/>
        </w:rPr>
      </w:pPr>
    </w:p>
    <w:p w:rsidR="009950F2" w:rsidRPr="00693677" w:rsidRDefault="009950F2" w:rsidP="009950F2">
      <w:pPr>
        <w:spacing w:after="0" w:line="240" w:lineRule="auto"/>
        <w:jc w:val="center"/>
        <w:rPr>
          <w:rFonts w:ascii="Times New Roman" w:eastAsia="Times New Roman" w:hAnsi="Times New Roman" w:cs="Times New Roman"/>
          <w:b/>
          <w:u w:val="single"/>
          <w:lang w:eastAsia="ru-RU"/>
        </w:rPr>
      </w:pPr>
      <w:r w:rsidRPr="00693677">
        <w:rPr>
          <w:rFonts w:ascii="Times New Roman" w:eastAsia="Times New Roman" w:hAnsi="Times New Roman" w:cs="Times New Roman"/>
          <w:b/>
          <w:u w:val="single"/>
          <w:lang w:eastAsia="ru-RU"/>
        </w:rPr>
        <w:t>Стратегічна ціль 9 «Забезпечення широких можливостей для фізичного розвитку та спорту»</w:t>
      </w:r>
    </w:p>
    <w:p w:rsidR="009950F2" w:rsidRPr="00693677" w:rsidRDefault="009950F2" w:rsidP="009950F2">
      <w:pPr>
        <w:spacing w:after="0" w:line="240" w:lineRule="auto"/>
        <w:jc w:val="center"/>
        <w:rPr>
          <w:rFonts w:ascii="Times New Roman" w:eastAsia="Times New Roman" w:hAnsi="Times New Roman" w:cs="Times New Roman"/>
          <w:b/>
          <w:i/>
          <w:lang w:eastAsia="ru-RU"/>
        </w:rPr>
      </w:pPr>
      <w:r w:rsidRPr="00693677">
        <w:rPr>
          <w:rFonts w:ascii="Times New Roman" w:eastAsia="Times New Roman" w:hAnsi="Times New Roman" w:cs="Times New Roman"/>
          <w:b/>
          <w:i/>
          <w:lang w:eastAsia="ru-RU"/>
        </w:rPr>
        <w:t>Оперативна ціль 1. «Спортивна та фізкультурно-оздоровча діяльність»</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275"/>
        <w:gridCol w:w="1843"/>
        <w:gridCol w:w="2268"/>
      </w:tblGrid>
      <w:tr w:rsidR="00693677" w:rsidRPr="00693677" w:rsidTr="002448FC">
        <w:tc>
          <w:tcPr>
            <w:tcW w:w="3060" w:type="dxa"/>
            <w:shd w:val="clear" w:color="auto" w:fill="auto"/>
          </w:tcPr>
          <w:p w:rsidR="009950F2" w:rsidRPr="00693677" w:rsidRDefault="009950F2" w:rsidP="002448FC">
            <w:pPr>
              <w:suppressAutoHyphens/>
              <w:spacing w:after="0"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Назва завдання</w:t>
            </w:r>
          </w:p>
        </w:tc>
        <w:tc>
          <w:tcPr>
            <w:tcW w:w="2867" w:type="dxa"/>
            <w:shd w:val="clear" w:color="auto" w:fill="auto"/>
          </w:tcPr>
          <w:p w:rsidR="009950F2" w:rsidRPr="00693677" w:rsidRDefault="009950F2" w:rsidP="002448FC">
            <w:pPr>
              <w:suppressAutoHyphens/>
              <w:spacing w:after="0"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693677" w:rsidRDefault="009950F2" w:rsidP="002448FC">
            <w:pPr>
              <w:suppressAutoHyphens/>
              <w:spacing w:after="0"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Джерело ресурсів</w:t>
            </w:r>
          </w:p>
        </w:tc>
        <w:tc>
          <w:tcPr>
            <w:tcW w:w="2268" w:type="dxa"/>
            <w:shd w:val="clear" w:color="auto" w:fill="auto"/>
          </w:tcPr>
          <w:p w:rsidR="009950F2" w:rsidRPr="00693677" w:rsidRDefault="009950F2" w:rsidP="002448FC">
            <w:pPr>
              <w:suppressAutoHyphens/>
              <w:spacing w:after="0"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Відповідальні</w:t>
            </w:r>
          </w:p>
        </w:tc>
        <w:tc>
          <w:tcPr>
            <w:tcW w:w="1275" w:type="dxa"/>
            <w:shd w:val="clear" w:color="auto" w:fill="auto"/>
          </w:tcPr>
          <w:p w:rsidR="009950F2" w:rsidRPr="00693677" w:rsidRDefault="009950F2" w:rsidP="002448FC">
            <w:pPr>
              <w:suppressAutoHyphens/>
              <w:spacing w:after="0"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Терміни</w:t>
            </w:r>
          </w:p>
        </w:tc>
        <w:tc>
          <w:tcPr>
            <w:tcW w:w="1843" w:type="dxa"/>
          </w:tcPr>
          <w:p w:rsidR="009950F2" w:rsidRPr="00693677" w:rsidRDefault="009950F2" w:rsidP="002448FC">
            <w:pPr>
              <w:suppressAutoHyphens/>
              <w:spacing w:after="0"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Виконання</w:t>
            </w:r>
          </w:p>
          <w:p w:rsidR="009950F2" w:rsidRPr="00693677" w:rsidRDefault="009950F2" w:rsidP="002448FC">
            <w:pPr>
              <w:suppressAutoHyphens/>
              <w:spacing w:after="0"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за 2011-2015рр.</w:t>
            </w:r>
          </w:p>
        </w:tc>
        <w:tc>
          <w:tcPr>
            <w:tcW w:w="2268" w:type="dxa"/>
          </w:tcPr>
          <w:p w:rsidR="009950F2" w:rsidRPr="00693677" w:rsidRDefault="009950F2" w:rsidP="002448FC">
            <w:pPr>
              <w:suppressAutoHyphens/>
              <w:spacing w:after="0"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Причини невиконання</w:t>
            </w:r>
          </w:p>
        </w:tc>
      </w:tr>
      <w:tr w:rsidR="00693677" w:rsidRPr="00693677" w:rsidTr="002448FC">
        <w:tc>
          <w:tcPr>
            <w:tcW w:w="3060" w:type="dxa"/>
            <w:shd w:val="clear" w:color="auto" w:fill="auto"/>
          </w:tcPr>
          <w:p w:rsidR="009950F2" w:rsidRPr="00693677"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Збереження цільового призначення закладів спорту</w:t>
            </w:r>
          </w:p>
        </w:tc>
        <w:tc>
          <w:tcPr>
            <w:tcW w:w="2867" w:type="dxa"/>
            <w:shd w:val="clear" w:color="auto" w:fill="auto"/>
          </w:tcPr>
          <w:p w:rsidR="009950F2" w:rsidRPr="00693677"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Збереження  соціально-культурного простору громади</w:t>
            </w:r>
          </w:p>
        </w:tc>
        <w:tc>
          <w:tcPr>
            <w:tcW w:w="2410" w:type="dxa"/>
            <w:shd w:val="clear" w:color="auto" w:fill="auto"/>
          </w:tcPr>
          <w:p w:rsidR="009950F2" w:rsidRPr="00693677"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В межах операційних витрат</w:t>
            </w:r>
          </w:p>
        </w:tc>
        <w:tc>
          <w:tcPr>
            <w:tcW w:w="2268" w:type="dxa"/>
            <w:shd w:val="clear" w:color="auto" w:fill="auto"/>
          </w:tcPr>
          <w:p w:rsidR="009950F2" w:rsidRPr="00693677"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Міська рада, виконавчий комітет</w:t>
            </w:r>
          </w:p>
        </w:tc>
        <w:tc>
          <w:tcPr>
            <w:tcW w:w="1275" w:type="dxa"/>
            <w:shd w:val="clear" w:color="auto" w:fill="auto"/>
          </w:tcPr>
          <w:p w:rsidR="009950F2" w:rsidRPr="00693677"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693677">
              <w:rPr>
                <w:rFonts w:ascii="Times New Roman" w:eastAsia="Times New Roman" w:hAnsi="Times New Roman" w:cs="Times New Roman"/>
                <w:lang w:eastAsia="ru-RU"/>
              </w:rPr>
              <w:t>2011-2015рр.</w:t>
            </w:r>
          </w:p>
        </w:tc>
        <w:tc>
          <w:tcPr>
            <w:tcW w:w="1843" w:type="dxa"/>
          </w:tcPr>
          <w:p w:rsidR="009950F2" w:rsidRPr="00693677"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693677">
              <w:rPr>
                <w:rFonts w:ascii="Times New Roman" w:eastAsia="Calibri" w:hAnsi="Times New Roman" w:cs="Times New Roman"/>
                <w:lang w:eastAsia="ru-RU"/>
              </w:rPr>
              <w:t xml:space="preserve">Всі заклади спорту </w:t>
            </w:r>
            <w:proofErr w:type="spellStart"/>
            <w:r w:rsidRPr="00693677">
              <w:rPr>
                <w:rFonts w:ascii="Times New Roman" w:eastAsia="Calibri" w:hAnsi="Times New Roman" w:cs="Times New Roman"/>
                <w:lang w:eastAsia="ru-RU"/>
              </w:rPr>
              <w:t>використову</w:t>
            </w:r>
            <w:proofErr w:type="spellEnd"/>
            <w:r w:rsidR="00237C35" w:rsidRPr="00693677">
              <w:rPr>
                <w:rFonts w:ascii="Times New Roman" w:eastAsia="Calibri" w:hAnsi="Times New Roman" w:cs="Times New Roman"/>
                <w:lang w:eastAsia="ru-RU"/>
              </w:rPr>
              <w:t>-</w:t>
            </w:r>
            <w:r w:rsidRPr="00693677">
              <w:rPr>
                <w:rFonts w:ascii="Times New Roman" w:eastAsia="Calibri" w:hAnsi="Times New Roman" w:cs="Times New Roman"/>
                <w:lang w:eastAsia="ru-RU"/>
              </w:rPr>
              <w:t>вались за призначенням</w:t>
            </w:r>
          </w:p>
        </w:tc>
        <w:tc>
          <w:tcPr>
            <w:tcW w:w="2268" w:type="dxa"/>
          </w:tcPr>
          <w:p w:rsidR="009950F2" w:rsidRPr="00693677"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Проведення спартакіад серед різних верст населення та вікових груп</w:t>
            </w:r>
          </w:p>
        </w:tc>
        <w:tc>
          <w:tcPr>
            <w:tcW w:w="2867"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Зміцнення здоров’я громади, занятість молоді</w:t>
            </w:r>
          </w:p>
        </w:tc>
        <w:tc>
          <w:tcPr>
            <w:tcW w:w="2410"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Міський бюджет, кошти інвесторів</w:t>
            </w:r>
          </w:p>
        </w:tc>
        <w:tc>
          <w:tcPr>
            <w:tcW w:w="2268"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Відділ з питань культури, молоді, спорту та туризму, Відділ освіти та науки, бізнес-структури</w:t>
            </w:r>
          </w:p>
        </w:tc>
        <w:tc>
          <w:tcPr>
            <w:tcW w:w="1275" w:type="dxa"/>
            <w:shd w:val="clear" w:color="auto" w:fill="auto"/>
          </w:tcPr>
          <w:p w:rsidR="009950F2" w:rsidRPr="00BA0CCF" w:rsidRDefault="009950F2" w:rsidP="002448FC">
            <w:pPr>
              <w:suppressAutoHyphens/>
              <w:spacing w:after="0"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2011-2015рр.</w:t>
            </w:r>
          </w:p>
        </w:tc>
        <w:tc>
          <w:tcPr>
            <w:tcW w:w="1843" w:type="dxa"/>
          </w:tcPr>
          <w:p w:rsidR="009950F2" w:rsidRPr="00BA0CCF" w:rsidRDefault="009950F2" w:rsidP="002448FC">
            <w:pPr>
              <w:suppressAutoHyphens/>
              <w:spacing w:after="0" w:line="240" w:lineRule="auto"/>
              <w:jc w:val="center"/>
              <w:rPr>
                <w:rFonts w:ascii="Times New Roman" w:hAnsi="Times New Roman"/>
                <w:lang w:eastAsia="ru-RU"/>
              </w:rPr>
            </w:pPr>
            <w:r w:rsidRPr="00BA0CCF">
              <w:rPr>
                <w:rFonts w:ascii="Times New Roman" w:hAnsi="Times New Roman"/>
                <w:lang w:eastAsia="ru-RU"/>
              </w:rPr>
              <w:t xml:space="preserve">Щороку проводяться спартакіади серед ВНЗ, середніх </w:t>
            </w:r>
            <w:proofErr w:type="spellStart"/>
            <w:r w:rsidRPr="00BA0CCF">
              <w:rPr>
                <w:rFonts w:ascii="Times New Roman" w:hAnsi="Times New Roman"/>
                <w:lang w:eastAsia="ru-RU"/>
              </w:rPr>
              <w:t>загальноосвіт-ніх</w:t>
            </w:r>
            <w:proofErr w:type="spellEnd"/>
            <w:r w:rsidRPr="00BA0CCF">
              <w:rPr>
                <w:rFonts w:ascii="Times New Roman" w:hAnsi="Times New Roman"/>
                <w:lang w:eastAsia="ru-RU"/>
              </w:rPr>
              <w:t xml:space="preserve"> шкіл, ветеранів, </w:t>
            </w:r>
            <w:r w:rsidRPr="00BA0CCF">
              <w:rPr>
                <w:rFonts w:ascii="Times New Roman" w:hAnsi="Times New Roman"/>
                <w:lang w:eastAsia="ru-RU"/>
              </w:rPr>
              <w:lastRenderedPageBreak/>
              <w:t>інвалідів, серед дворових команд, ФСТ з різних вдів спорту</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
                <w:lang w:eastAsia="ru-RU"/>
              </w:rPr>
            </w:pPr>
            <w:r w:rsidRPr="00BA0CCF">
              <w:rPr>
                <w:rFonts w:ascii="Times New Roman" w:eastAsia="Times New Roman" w:hAnsi="Times New Roman" w:cs="Times New Roman"/>
                <w:lang w:eastAsia="ru-RU"/>
              </w:rPr>
              <w:lastRenderedPageBreak/>
              <w:t>Розвиток та підтримка дитячо-юнацького спорту (</w:t>
            </w:r>
            <w:proofErr w:type="spellStart"/>
            <w:r w:rsidRPr="00BA0CCF">
              <w:rPr>
                <w:rFonts w:ascii="Times New Roman" w:eastAsia="Times New Roman" w:hAnsi="Times New Roman" w:cs="Times New Roman"/>
                <w:lang w:eastAsia="ru-RU"/>
              </w:rPr>
              <w:t>дартс</w:t>
            </w:r>
            <w:proofErr w:type="spellEnd"/>
            <w:r w:rsidRPr="00BA0CCF">
              <w:rPr>
                <w:rFonts w:ascii="Times New Roman" w:eastAsia="Times New Roman" w:hAnsi="Times New Roman" w:cs="Times New Roman"/>
                <w:lang w:eastAsia="ru-RU"/>
              </w:rPr>
              <w:t xml:space="preserve">, </w:t>
            </w:r>
            <w:proofErr w:type="spellStart"/>
            <w:r w:rsidRPr="00BA0CCF">
              <w:rPr>
                <w:rFonts w:ascii="Times New Roman" w:eastAsia="Times New Roman" w:hAnsi="Times New Roman" w:cs="Times New Roman"/>
                <w:lang w:eastAsia="ru-RU"/>
              </w:rPr>
              <w:t>велотріал</w:t>
            </w:r>
            <w:proofErr w:type="spellEnd"/>
            <w:r w:rsidRPr="00BA0CCF">
              <w:rPr>
                <w:rFonts w:ascii="Times New Roman" w:eastAsia="Times New Roman" w:hAnsi="Times New Roman" w:cs="Times New Roman"/>
                <w:lang w:eastAsia="ru-RU"/>
              </w:rPr>
              <w:t xml:space="preserve">, </w:t>
            </w:r>
            <w:proofErr w:type="spellStart"/>
            <w:r w:rsidRPr="00BA0CCF">
              <w:rPr>
                <w:rFonts w:ascii="Times New Roman" w:eastAsia="Times New Roman" w:hAnsi="Times New Roman" w:cs="Times New Roman"/>
                <w:lang w:eastAsia="ru-RU"/>
              </w:rPr>
              <w:t>скейт</w:t>
            </w:r>
            <w:proofErr w:type="spellEnd"/>
            <w:r w:rsidRPr="00BA0CCF">
              <w:rPr>
                <w:rFonts w:ascii="Times New Roman" w:eastAsia="Times New Roman" w:hAnsi="Times New Roman" w:cs="Times New Roman"/>
                <w:lang w:eastAsia="ru-RU"/>
              </w:rPr>
              <w:t>-борд)</w:t>
            </w:r>
          </w:p>
        </w:tc>
        <w:tc>
          <w:tcPr>
            <w:tcW w:w="2867"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Зміцнення здоров’я громади, занятість молоді</w:t>
            </w:r>
          </w:p>
        </w:tc>
        <w:tc>
          <w:tcPr>
            <w:tcW w:w="2410"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Міський бюджет, кошти інвесторів</w:t>
            </w:r>
          </w:p>
        </w:tc>
        <w:tc>
          <w:tcPr>
            <w:tcW w:w="2268"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Відділ з питань культури, молоді, спорту та туризму, Відділ освіти та науки, бізнес-структури</w:t>
            </w:r>
          </w:p>
        </w:tc>
        <w:tc>
          <w:tcPr>
            <w:tcW w:w="1275" w:type="dxa"/>
            <w:shd w:val="clear" w:color="auto" w:fill="auto"/>
          </w:tcPr>
          <w:p w:rsidR="009950F2" w:rsidRPr="00BA0CCF" w:rsidRDefault="009950F2" w:rsidP="002448FC">
            <w:pPr>
              <w:suppressAutoHyphens/>
              <w:spacing w:after="0"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2011-2015рр.</w:t>
            </w:r>
          </w:p>
        </w:tc>
        <w:tc>
          <w:tcPr>
            <w:tcW w:w="1843" w:type="dxa"/>
          </w:tcPr>
          <w:p w:rsidR="009950F2" w:rsidRPr="00BA0CCF" w:rsidRDefault="009950F2" w:rsidP="002448FC">
            <w:pPr>
              <w:suppressAutoHyphens/>
              <w:spacing w:after="0" w:line="240" w:lineRule="auto"/>
              <w:jc w:val="center"/>
              <w:rPr>
                <w:rFonts w:ascii="Times New Roman" w:hAnsi="Times New Roman"/>
                <w:lang w:eastAsia="ru-RU"/>
              </w:rPr>
            </w:pPr>
            <w:r w:rsidRPr="00BA0CCF">
              <w:rPr>
                <w:rFonts w:ascii="Times New Roman" w:hAnsi="Times New Roman"/>
                <w:lang w:eastAsia="ru-RU"/>
              </w:rPr>
              <w:t>В місті активно розвивається дитячо-юнацький спорт. Проводяться заняття, змагання та показові виступи з різних видів спорту (</w:t>
            </w:r>
            <w:proofErr w:type="spellStart"/>
            <w:r w:rsidRPr="00BA0CCF">
              <w:rPr>
                <w:rFonts w:ascii="Times New Roman" w:hAnsi="Times New Roman"/>
                <w:lang w:eastAsia="ru-RU"/>
              </w:rPr>
              <w:t>дартс</w:t>
            </w:r>
            <w:proofErr w:type="spellEnd"/>
            <w:r w:rsidRPr="00BA0CCF">
              <w:rPr>
                <w:rFonts w:ascii="Times New Roman" w:hAnsi="Times New Roman"/>
                <w:lang w:eastAsia="ru-RU"/>
              </w:rPr>
              <w:t xml:space="preserve">, </w:t>
            </w:r>
            <w:proofErr w:type="spellStart"/>
            <w:r w:rsidRPr="00BA0CCF">
              <w:rPr>
                <w:rFonts w:ascii="Times New Roman" w:hAnsi="Times New Roman"/>
                <w:lang w:eastAsia="ru-RU"/>
              </w:rPr>
              <w:t>велотріал</w:t>
            </w:r>
            <w:proofErr w:type="spellEnd"/>
            <w:r w:rsidRPr="00BA0CCF">
              <w:rPr>
                <w:rFonts w:ascii="Times New Roman" w:hAnsi="Times New Roman"/>
                <w:lang w:eastAsia="ru-RU"/>
              </w:rPr>
              <w:t xml:space="preserve">, </w:t>
            </w:r>
            <w:proofErr w:type="spellStart"/>
            <w:r w:rsidRPr="00BA0CCF">
              <w:rPr>
                <w:rFonts w:ascii="Times New Roman" w:hAnsi="Times New Roman"/>
                <w:lang w:eastAsia="ru-RU"/>
              </w:rPr>
              <w:t>скейт</w:t>
            </w:r>
            <w:proofErr w:type="spellEnd"/>
            <w:r w:rsidRPr="00BA0CCF">
              <w:rPr>
                <w:rFonts w:ascii="Times New Roman" w:hAnsi="Times New Roman"/>
                <w:lang w:eastAsia="ru-RU"/>
              </w:rPr>
              <w:t>-борд в тому числі)</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Створення умов спортсменам міста в підготовці до виступів на всеукраїнських та міжнародних змаганнях</w:t>
            </w:r>
          </w:p>
        </w:tc>
        <w:tc>
          <w:tcPr>
            <w:tcW w:w="2867"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Привернення уваги молоді до спорту вищих досягнень</w:t>
            </w:r>
          </w:p>
        </w:tc>
        <w:tc>
          <w:tcPr>
            <w:tcW w:w="2410"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Бюджети всіх рівнів, кошти інвесторів</w:t>
            </w:r>
          </w:p>
        </w:tc>
        <w:tc>
          <w:tcPr>
            <w:tcW w:w="2268" w:type="dxa"/>
            <w:shd w:val="clear" w:color="auto" w:fill="auto"/>
          </w:tcPr>
          <w:p w:rsidR="009950F2" w:rsidRPr="00BA0CCF"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Виконавчий комітет, бізнес-структури, Відділ з питань культури, молоді, спорту та туризму</w:t>
            </w:r>
          </w:p>
        </w:tc>
        <w:tc>
          <w:tcPr>
            <w:tcW w:w="1275" w:type="dxa"/>
            <w:shd w:val="clear" w:color="auto" w:fill="auto"/>
          </w:tcPr>
          <w:p w:rsidR="009950F2" w:rsidRPr="00BA0CCF" w:rsidRDefault="009950F2" w:rsidP="002448FC">
            <w:pPr>
              <w:suppressAutoHyphens/>
              <w:spacing w:after="0" w:line="240" w:lineRule="auto"/>
              <w:jc w:val="center"/>
              <w:rPr>
                <w:rFonts w:ascii="Times New Roman" w:eastAsia="Times New Roman" w:hAnsi="Times New Roman" w:cs="Times New Roman"/>
                <w:lang w:eastAsia="ru-RU"/>
              </w:rPr>
            </w:pPr>
            <w:r w:rsidRPr="00BA0CCF">
              <w:rPr>
                <w:rFonts w:ascii="Times New Roman" w:eastAsia="Times New Roman" w:hAnsi="Times New Roman" w:cs="Times New Roman"/>
                <w:lang w:eastAsia="ru-RU"/>
              </w:rPr>
              <w:t>2011-2015рр.</w:t>
            </w:r>
          </w:p>
        </w:tc>
        <w:tc>
          <w:tcPr>
            <w:tcW w:w="1843" w:type="dxa"/>
          </w:tcPr>
          <w:p w:rsidR="00BA0CCF" w:rsidRDefault="009950F2" w:rsidP="00BA0CCF">
            <w:pPr>
              <w:suppressAutoHyphens/>
              <w:spacing w:after="0" w:line="240" w:lineRule="auto"/>
              <w:jc w:val="center"/>
              <w:rPr>
                <w:rFonts w:ascii="Times New Roman" w:hAnsi="Times New Roman"/>
                <w:lang w:eastAsia="ru-RU"/>
              </w:rPr>
            </w:pPr>
            <w:r w:rsidRPr="00BA0CCF">
              <w:rPr>
                <w:rFonts w:ascii="Times New Roman" w:hAnsi="Times New Roman"/>
                <w:lang w:eastAsia="ru-RU"/>
              </w:rPr>
              <w:t xml:space="preserve">На виконання міської комплексної програми «Розвиток </w:t>
            </w:r>
            <w:r w:rsidR="00BA0CCF">
              <w:rPr>
                <w:rFonts w:ascii="Times New Roman" w:hAnsi="Times New Roman"/>
                <w:lang w:eastAsia="ru-RU"/>
              </w:rPr>
              <w:t>фізичної культури та спорту в</w:t>
            </w:r>
          </w:p>
          <w:p w:rsidR="009950F2" w:rsidRPr="00BA0CCF" w:rsidRDefault="009950F2" w:rsidP="00BA0CCF">
            <w:pPr>
              <w:suppressAutoHyphens/>
              <w:spacing w:after="0" w:line="240" w:lineRule="auto"/>
              <w:jc w:val="center"/>
              <w:rPr>
                <w:rFonts w:ascii="Times New Roman" w:hAnsi="Times New Roman"/>
                <w:lang w:eastAsia="ru-RU"/>
              </w:rPr>
            </w:pPr>
            <w:r w:rsidRPr="00BA0CCF">
              <w:rPr>
                <w:rFonts w:ascii="Times New Roman" w:hAnsi="Times New Roman"/>
                <w:lang w:eastAsia="ru-RU"/>
              </w:rPr>
              <w:t xml:space="preserve">м. Нікополі на 2012-2016 рр. </w:t>
            </w:r>
            <w:r w:rsidR="0037511A">
              <w:rPr>
                <w:rFonts w:ascii="Times New Roman" w:hAnsi="Times New Roman"/>
                <w:lang w:eastAsia="ru-RU"/>
              </w:rPr>
              <w:t xml:space="preserve">          </w:t>
            </w:r>
            <w:r w:rsidRPr="00BA0CCF">
              <w:rPr>
                <w:rFonts w:ascii="Times New Roman" w:hAnsi="Times New Roman"/>
                <w:lang w:eastAsia="ru-RU"/>
              </w:rPr>
              <w:t>10  провідним спортсменам виплачується стипендія</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37511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37511A">
              <w:rPr>
                <w:rFonts w:ascii="Times New Roman" w:eastAsia="Times New Roman" w:hAnsi="Times New Roman" w:cs="Times New Roman"/>
                <w:lang w:eastAsia="ru-RU"/>
              </w:rPr>
              <w:t>Проведення фізкультурно-оздоровчої та спортивно-масової роботи в закладах за місцем проживання та у місцях масового відпочинку громадян</w:t>
            </w:r>
          </w:p>
        </w:tc>
        <w:tc>
          <w:tcPr>
            <w:tcW w:w="2867" w:type="dxa"/>
            <w:shd w:val="clear" w:color="auto" w:fill="auto"/>
          </w:tcPr>
          <w:p w:rsidR="009950F2" w:rsidRPr="0037511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37511A">
              <w:rPr>
                <w:rFonts w:ascii="Times New Roman" w:eastAsia="Times New Roman" w:hAnsi="Times New Roman" w:cs="Times New Roman"/>
                <w:lang w:eastAsia="ru-RU"/>
              </w:rPr>
              <w:t>Зміцнення здоров’я громади, занятість молоді</w:t>
            </w:r>
          </w:p>
        </w:tc>
        <w:tc>
          <w:tcPr>
            <w:tcW w:w="2410" w:type="dxa"/>
            <w:shd w:val="clear" w:color="auto" w:fill="auto"/>
          </w:tcPr>
          <w:p w:rsidR="009950F2" w:rsidRPr="0037511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37511A">
              <w:rPr>
                <w:rFonts w:ascii="Times New Roman" w:eastAsia="Times New Roman" w:hAnsi="Times New Roman" w:cs="Times New Roman"/>
                <w:lang w:eastAsia="ru-RU"/>
              </w:rPr>
              <w:t>Міський бюджет, кошти інвесторів</w:t>
            </w:r>
          </w:p>
        </w:tc>
        <w:tc>
          <w:tcPr>
            <w:tcW w:w="2268" w:type="dxa"/>
            <w:shd w:val="clear" w:color="auto" w:fill="auto"/>
          </w:tcPr>
          <w:p w:rsidR="009950F2" w:rsidRPr="0037511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37511A">
              <w:rPr>
                <w:rFonts w:ascii="Times New Roman" w:eastAsia="Times New Roman" w:hAnsi="Times New Roman" w:cs="Times New Roman"/>
                <w:lang w:eastAsia="ru-RU"/>
              </w:rPr>
              <w:t>Відділ з питань культури, молоді, спорту та туризму, бізнес-структури, Відділ освіти та науки</w:t>
            </w:r>
          </w:p>
        </w:tc>
        <w:tc>
          <w:tcPr>
            <w:tcW w:w="1275" w:type="dxa"/>
            <w:shd w:val="clear" w:color="auto" w:fill="auto"/>
          </w:tcPr>
          <w:p w:rsidR="009950F2" w:rsidRPr="0037511A" w:rsidRDefault="009950F2" w:rsidP="002448FC">
            <w:pPr>
              <w:suppressAutoHyphens/>
              <w:spacing w:after="0" w:line="240" w:lineRule="auto"/>
              <w:jc w:val="center"/>
              <w:rPr>
                <w:rFonts w:ascii="Times New Roman" w:eastAsia="Times New Roman" w:hAnsi="Times New Roman" w:cs="Times New Roman"/>
                <w:lang w:eastAsia="ru-RU"/>
              </w:rPr>
            </w:pPr>
            <w:r w:rsidRPr="0037511A">
              <w:rPr>
                <w:rFonts w:ascii="Times New Roman" w:eastAsia="Times New Roman" w:hAnsi="Times New Roman" w:cs="Times New Roman"/>
                <w:lang w:eastAsia="ru-RU"/>
              </w:rPr>
              <w:t>2011-2015рр.</w:t>
            </w:r>
          </w:p>
        </w:tc>
        <w:tc>
          <w:tcPr>
            <w:tcW w:w="1843" w:type="dxa"/>
          </w:tcPr>
          <w:p w:rsidR="009950F2" w:rsidRPr="0037511A" w:rsidRDefault="009950F2" w:rsidP="002448FC">
            <w:pPr>
              <w:suppressAutoHyphens/>
              <w:spacing w:after="0" w:line="240" w:lineRule="auto"/>
              <w:jc w:val="center"/>
              <w:rPr>
                <w:rFonts w:ascii="Times New Roman" w:hAnsi="Times New Roman"/>
                <w:lang w:eastAsia="ru-RU"/>
              </w:rPr>
            </w:pPr>
            <w:r w:rsidRPr="0037511A">
              <w:rPr>
                <w:rFonts w:ascii="Times New Roman" w:hAnsi="Times New Roman"/>
                <w:lang w:val="ru-RU" w:eastAsia="ru-RU"/>
              </w:rPr>
              <w:t xml:space="preserve">При КЗ «НМЦФЗН «Спорт для </w:t>
            </w:r>
            <w:proofErr w:type="spellStart"/>
            <w:r w:rsidRPr="0037511A">
              <w:rPr>
                <w:rFonts w:ascii="Times New Roman" w:hAnsi="Times New Roman"/>
                <w:lang w:val="ru-RU" w:eastAsia="ru-RU"/>
              </w:rPr>
              <w:t>всіх</w:t>
            </w:r>
            <w:proofErr w:type="spellEnd"/>
            <w:r w:rsidRPr="0037511A">
              <w:rPr>
                <w:rFonts w:ascii="Times New Roman" w:hAnsi="Times New Roman"/>
                <w:lang w:val="ru-RU" w:eastAsia="ru-RU"/>
              </w:rPr>
              <w:t xml:space="preserve">» </w:t>
            </w:r>
            <w:proofErr w:type="spellStart"/>
            <w:r w:rsidRPr="0037511A">
              <w:rPr>
                <w:rFonts w:ascii="Times New Roman" w:hAnsi="Times New Roman"/>
                <w:lang w:val="ru-RU" w:eastAsia="ru-RU"/>
              </w:rPr>
              <w:t>працюють</w:t>
            </w:r>
            <w:proofErr w:type="spellEnd"/>
            <w:r w:rsidRPr="0037511A">
              <w:rPr>
                <w:rFonts w:ascii="Times New Roman" w:hAnsi="Times New Roman"/>
                <w:lang w:val="ru-RU" w:eastAsia="ru-RU"/>
              </w:rPr>
              <w:t xml:space="preserve"> 6 </w:t>
            </w:r>
            <w:proofErr w:type="spellStart"/>
            <w:r w:rsidRPr="0037511A">
              <w:rPr>
                <w:rFonts w:ascii="Times New Roman" w:hAnsi="Times New Roman"/>
                <w:lang w:val="ru-RU" w:eastAsia="ru-RU"/>
              </w:rPr>
              <w:t>клубів</w:t>
            </w:r>
            <w:proofErr w:type="spellEnd"/>
            <w:r w:rsidRPr="0037511A">
              <w:rPr>
                <w:rFonts w:ascii="Times New Roman" w:hAnsi="Times New Roman"/>
                <w:lang w:val="ru-RU" w:eastAsia="ru-RU"/>
              </w:rPr>
              <w:t xml:space="preserve"> за </w:t>
            </w:r>
            <w:proofErr w:type="spellStart"/>
            <w:r w:rsidRPr="0037511A">
              <w:rPr>
                <w:rFonts w:ascii="Times New Roman" w:hAnsi="Times New Roman"/>
                <w:lang w:val="ru-RU" w:eastAsia="ru-RU"/>
              </w:rPr>
              <w:t>місцем</w:t>
            </w:r>
            <w:proofErr w:type="spellEnd"/>
            <w:r w:rsidRPr="0037511A">
              <w:rPr>
                <w:rFonts w:ascii="Times New Roman" w:hAnsi="Times New Roman"/>
                <w:lang w:val="ru-RU" w:eastAsia="ru-RU"/>
              </w:rPr>
              <w:t xml:space="preserve"> </w:t>
            </w:r>
            <w:proofErr w:type="spellStart"/>
            <w:r w:rsidRPr="0037511A">
              <w:rPr>
                <w:rFonts w:ascii="Times New Roman" w:hAnsi="Times New Roman"/>
                <w:lang w:val="ru-RU" w:eastAsia="ru-RU"/>
              </w:rPr>
              <w:t>проживання</w:t>
            </w:r>
            <w:proofErr w:type="spellEnd"/>
            <w:r w:rsidRPr="0037511A">
              <w:rPr>
                <w:rFonts w:ascii="Times New Roman" w:hAnsi="Times New Roman"/>
                <w:lang w:val="ru-RU" w:eastAsia="ru-RU"/>
              </w:rPr>
              <w:t xml:space="preserve"> в </w:t>
            </w:r>
            <w:proofErr w:type="spellStart"/>
            <w:r w:rsidRPr="0037511A">
              <w:rPr>
                <w:rFonts w:ascii="Times New Roman" w:hAnsi="Times New Roman"/>
                <w:lang w:val="ru-RU" w:eastAsia="ru-RU"/>
              </w:rPr>
              <w:t>яких</w:t>
            </w:r>
            <w:proofErr w:type="spellEnd"/>
            <w:r w:rsidRPr="0037511A">
              <w:rPr>
                <w:rFonts w:ascii="Times New Roman" w:hAnsi="Times New Roman"/>
                <w:lang w:val="ru-RU" w:eastAsia="ru-RU"/>
              </w:rPr>
              <w:t xml:space="preserve"> </w:t>
            </w:r>
            <w:proofErr w:type="spellStart"/>
            <w:r w:rsidRPr="0037511A">
              <w:rPr>
                <w:rFonts w:ascii="Times New Roman" w:hAnsi="Times New Roman"/>
                <w:lang w:val="ru-RU" w:eastAsia="ru-RU"/>
              </w:rPr>
              <w:t>постійно</w:t>
            </w:r>
            <w:proofErr w:type="spellEnd"/>
            <w:r w:rsidRPr="0037511A">
              <w:rPr>
                <w:rFonts w:ascii="Times New Roman" w:hAnsi="Times New Roman"/>
                <w:lang w:val="ru-RU" w:eastAsia="ru-RU"/>
              </w:rPr>
              <w:t xml:space="preserve"> </w:t>
            </w:r>
            <w:proofErr w:type="spellStart"/>
            <w:r w:rsidRPr="0037511A">
              <w:rPr>
                <w:rFonts w:ascii="Times New Roman" w:hAnsi="Times New Roman"/>
                <w:lang w:val="ru-RU" w:eastAsia="ru-RU"/>
              </w:rPr>
              <w:lastRenderedPageBreak/>
              <w:t>ведеться</w:t>
            </w:r>
            <w:proofErr w:type="spellEnd"/>
            <w:r w:rsidRPr="0037511A">
              <w:rPr>
                <w:rFonts w:ascii="Times New Roman" w:hAnsi="Times New Roman"/>
                <w:lang w:val="ru-RU" w:eastAsia="ru-RU"/>
              </w:rPr>
              <w:t xml:space="preserve"> </w:t>
            </w:r>
            <w:proofErr w:type="spellStart"/>
            <w:r w:rsidRPr="0037511A">
              <w:rPr>
                <w:rFonts w:ascii="Times New Roman" w:hAnsi="Times New Roman"/>
                <w:lang w:val="ru-RU" w:eastAsia="ru-RU"/>
              </w:rPr>
              <w:t>фізкультурно</w:t>
            </w:r>
            <w:proofErr w:type="spellEnd"/>
            <w:r w:rsidRPr="0037511A">
              <w:rPr>
                <w:rFonts w:ascii="Times New Roman" w:hAnsi="Times New Roman"/>
                <w:lang w:val="ru-RU" w:eastAsia="ru-RU"/>
              </w:rPr>
              <w:t xml:space="preserve">- </w:t>
            </w:r>
            <w:proofErr w:type="spellStart"/>
            <w:r w:rsidRPr="0037511A">
              <w:rPr>
                <w:rFonts w:ascii="Times New Roman" w:hAnsi="Times New Roman"/>
                <w:lang w:val="ru-RU" w:eastAsia="ru-RU"/>
              </w:rPr>
              <w:t>оздоровча</w:t>
            </w:r>
            <w:proofErr w:type="spellEnd"/>
            <w:r w:rsidRPr="0037511A">
              <w:rPr>
                <w:rFonts w:ascii="Times New Roman" w:hAnsi="Times New Roman"/>
                <w:lang w:val="ru-RU" w:eastAsia="ru-RU"/>
              </w:rPr>
              <w:t xml:space="preserve"> робота. </w:t>
            </w:r>
            <w:proofErr w:type="spellStart"/>
            <w:r w:rsidRPr="0037511A">
              <w:rPr>
                <w:rFonts w:ascii="Times New Roman" w:hAnsi="Times New Roman"/>
                <w:lang w:val="ru-RU" w:eastAsia="ru-RU"/>
              </w:rPr>
              <w:t>Фахівцями</w:t>
            </w:r>
            <w:proofErr w:type="spellEnd"/>
            <w:r w:rsidRPr="0037511A">
              <w:rPr>
                <w:rFonts w:ascii="Times New Roman" w:hAnsi="Times New Roman"/>
                <w:lang w:val="ru-RU" w:eastAsia="ru-RU"/>
              </w:rPr>
              <w:t xml:space="preserve"> центру регулярно </w:t>
            </w:r>
            <w:proofErr w:type="spellStart"/>
            <w:r w:rsidRPr="0037511A">
              <w:rPr>
                <w:rFonts w:ascii="Times New Roman" w:hAnsi="Times New Roman"/>
                <w:lang w:val="ru-RU" w:eastAsia="ru-RU"/>
              </w:rPr>
              <w:t>проводяться</w:t>
            </w:r>
            <w:proofErr w:type="spellEnd"/>
            <w:r w:rsidRPr="0037511A">
              <w:rPr>
                <w:rFonts w:ascii="Times New Roman" w:hAnsi="Times New Roman"/>
                <w:lang w:val="ru-RU" w:eastAsia="ru-RU"/>
              </w:rPr>
              <w:t xml:space="preserve"> </w:t>
            </w:r>
            <w:proofErr w:type="spellStart"/>
            <w:r w:rsidRPr="0037511A">
              <w:rPr>
                <w:rFonts w:ascii="Times New Roman" w:hAnsi="Times New Roman"/>
                <w:lang w:val="ru-RU" w:eastAsia="ru-RU"/>
              </w:rPr>
              <w:t>змагання</w:t>
            </w:r>
            <w:proofErr w:type="spellEnd"/>
            <w:r w:rsidRPr="0037511A">
              <w:rPr>
                <w:rFonts w:ascii="Times New Roman" w:hAnsi="Times New Roman"/>
                <w:lang w:val="ru-RU" w:eastAsia="ru-RU"/>
              </w:rPr>
              <w:t xml:space="preserve"> і </w:t>
            </w:r>
            <w:proofErr w:type="spellStart"/>
            <w:r w:rsidRPr="0037511A">
              <w:rPr>
                <w:rFonts w:ascii="Times New Roman" w:hAnsi="Times New Roman"/>
                <w:lang w:val="ru-RU" w:eastAsia="ru-RU"/>
              </w:rPr>
              <w:t>показові</w:t>
            </w:r>
            <w:proofErr w:type="spellEnd"/>
            <w:r w:rsidRPr="0037511A">
              <w:rPr>
                <w:rFonts w:ascii="Times New Roman" w:hAnsi="Times New Roman"/>
                <w:lang w:val="ru-RU" w:eastAsia="ru-RU"/>
              </w:rPr>
              <w:t xml:space="preserve"> </w:t>
            </w:r>
            <w:proofErr w:type="spellStart"/>
            <w:r w:rsidRPr="0037511A">
              <w:rPr>
                <w:rFonts w:ascii="Times New Roman" w:hAnsi="Times New Roman"/>
                <w:lang w:val="ru-RU" w:eastAsia="ru-RU"/>
              </w:rPr>
              <w:t>виступи</w:t>
            </w:r>
            <w:proofErr w:type="spellEnd"/>
            <w:r w:rsidRPr="0037511A">
              <w:rPr>
                <w:rFonts w:ascii="Times New Roman" w:hAnsi="Times New Roman"/>
                <w:lang w:val="ru-RU" w:eastAsia="ru-RU"/>
              </w:rPr>
              <w:t xml:space="preserve"> </w:t>
            </w:r>
            <w:proofErr w:type="spellStart"/>
            <w:r w:rsidRPr="0037511A">
              <w:rPr>
                <w:rFonts w:ascii="Times New Roman" w:hAnsi="Times New Roman"/>
                <w:lang w:val="ru-RU" w:eastAsia="ru-RU"/>
              </w:rPr>
              <w:t>спортсменів</w:t>
            </w:r>
            <w:proofErr w:type="spellEnd"/>
            <w:r w:rsidRPr="0037511A">
              <w:rPr>
                <w:rFonts w:ascii="Times New Roman" w:hAnsi="Times New Roman"/>
                <w:lang w:val="ru-RU" w:eastAsia="ru-RU"/>
              </w:rPr>
              <w:t xml:space="preserve"> в </w:t>
            </w:r>
            <w:proofErr w:type="spellStart"/>
            <w:r w:rsidRPr="0037511A">
              <w:rPr>
                <w:rFonts w:ascii="Times New Roman" w:hAnsi="Times New Roman"/>
                <w:lang w:val="ru-RU" w:eastAsia="ru-RU"/>
              </w:rPr>
              <w:t>місцях</w:t>
            </w:r>
            <w:proofErr w:type="spellEnd"/>
            <w:r w:rsidRPr="0037511A">
              <w:rPr>
                <w:rFonts w:ascii="Times New Roman" w:hAnsi="Times New Roman"/>
                <w:lang w:val="ru-RU" w:eastAsia="ru-RU"/>
              </w:rPr>
              <w:t xml:space="preserve"> массового </w:t>
            </w:r>
            <w:proofErr w:type="spellStart"/>
            <w:r w:rsidRPr="0037511A">
              <w:rPr>
                <w:rFonts w:ascii="Times New Roman" w:hAnsi="Times New Roman"/>
                <w:lang w:val="ru-RU" w:eastAsia="ru-RU"/>
              </w:rPr>
              <w:t>відпочинку</w:t>
            </w:r>
            <w:proofErr w:type="spellEnd"/>
            <w:r w:rsidRPr="0037511A">
              <w:rPr>
                <w:rFonts w:ascii="Times New Roman" w:hAnsi="Times New Roman"/>
                <w:lang w:val="ru-RU" w:eastAsia="ru-RU"/>
              </w:rPr>
              <w:t xml:space="preserve"> </w:t>
            </w:r>
            <w:proofErr w:type="spellStart"/>
            <w:r w:rsidRPr="0037511A">
              <w:rPr>
                <w:rFonts w:ascii="Times New Roman" w:hAnsi="Times New Roman"/>
                <w:lang w:val="ru-RU" w:eastAsia="ru-RU"/>
              </w:rPr>
              <w:t>громадян</w:t>
            </w:r>
            <w:proofErr w:type="spellEnd"/>
          </w:p>
        </w:tc>
        <w:tc>
          <w:tcPr>
            <w:tcW w:w="2268" w:type="dxa"/>
          </w:tcPr>
          <w:p w:rsidR="009950F2" w:rsidRPr="0037511A"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37511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37511A">
              <w:rPr>
                <w:rFonts w:ascii="Times New Roman" w:eastAsia="Times New Roman" w:hAnsi="Times New Roman" w:cs="Times New Roman"/>
                <w:lang w:eastAsia="ru-RU"/>
              </w:rPr>
              <w:lastRenderedPageBreak/>
              <w:t>Поліпшення кадрового, матеріально-технічного, фінансового, медичного, інформаційного забезпечення закладів спорту</w:t>
            </w:r>
          </w:p>
        </w:tc>
        <w:tc>
          <w:tcPr>
            <w:tcW w:w="2867" w:type="dxa"/>
            <w:shd w:val="clear" w:color="auto" w:fill="auto"/>
          </w:tcPr>
          <w:p w:rsidR="009950F2" w:rsidRPr="0037511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37511A">
              <w:rPr>
                <w:rFonts w:ascii="Times New Roman" w:eastAsia="Times New Roman" w:hAnsi="Times New Roman" w:cs="Times New Roman"/>
                <w:lang w:eastAsia="ru-RU"/>
              </w:rPr>
              <w:t>Покращення умов для занять спортом</w:t>
            </w:r>
          </w:p>
        </w:tc>
        <w:tc>
          <w:tcPr>
            <w:tcW w:w="2410" w:type="dxa"/>
            <w:shd w:val="clear" w:color="auto" w:fill="auto"/>
          </w:tcPr>
          <w:p w:rsidR="009950F2" w:rsidRPr="0037511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37511A">
              <w:rPr>
                <w:rFonts w:ascii="Times New Roman" w:eastAsia="Times New Roman" w:hAnsi="Times New Roman" w:cs="Times New Roman"/>
                <w:lang w:eastAsia="ru-RU"/>
              </w:rPr>
              <w:t>Міський бюджет, кошти інвесторів</w:t>
            </w:r>
          </w:p>
        </w:tc>
        <w:tc>
          <w:tcPr>
            <w:tcW w:w="2268" w:type="dxa"/>
            <w:shd w:val="clear" w:color="auto" w:fill="auto"/>
          </w:tcPr>
          <w:p w:rsidR="009950F2" w:rsidRPr="0037511A"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37511A">
              <w:rPr>
                <w:rFonts w:ascii="Times New Roman" w:eastAsia="Times New Roman" w:hAnsi="Times New Roman" w:cs="Times New Roman"/>
                <w:lang w:eastAsia="ru-RU"/>
              </w:rPr>
              <w:t>Виконавчий комітет, бізнес-структури, Відділ з питань культури, молоді, спорту та туризму</w:t>
            </w:r>
          </w:p>
        </w:tc>
        <w:tc>
          <w:tcPr>
            <w:tcW w:w="1275" w:type="dxa"/>
            <w:shd w:val="clear" w:color="auto" w:fill="auto"/>
          </w:tcPr>
          <w:p w:rsidR="009950F2" w:rsidRPr="0037511A" w:rsidRDefault="009950F2" w:rsidP="002448FC">
            <w:pPr>
              <w:suppressAutoHyphens/>
              <w:spacing w:after="0" w:line="240" w:lineRule="auto"/>
              <w:jc w:val="center"/>
              <w:rPr>
                <w:rFonts w:ascii="Times New Roman" w:eastAsia="Times New Roman" w:hAnsi="Times New Roman" w:cs="Times New Roman"/>
                <w:lang w:eastAsia="ru-RU"/>
              </w:rPr>
            </w:pPr>
            <w:r w:rsidRPr="0037511A">
              <w:rPr>
                <w:rFonts w:ascii="Times New Roman" w:eastAsia="Times New Roman" w:hAnsi="Times New Roman" w:cs="Times New Roman"/>
                <w:lang w:eastAsia="ru-RU"/>
              </w:rPr>
              <w:t>2011-2015рр.</w:t>
            </w:r>
          </w:p>
        </w:tc>
        <w:tc>
          <w:tcPr>
            <w:tcW w:w="1843" w:type="dxa"/>
          </w:tcPr>
          <w:p w:rsidR="009950F2" w:rsidRPr="0037511A" w:rsidRDefault="009950F2" w:rsidP="002448FC">
            <w:pPr>
              <w:suppressAutoHyphens/>
              <w:spacing w:after="0" w:line="240" w:lineRule="auto"/>
              <w:jc w:val="center"/>
              <w:rPr>
                <w:rFonts w:ascii="Times New Roman" w:hAnsi="Times New Roman"/>
                <w:lang w:eastAsia="ru-RU"/>
              </w:rPr>
            </w:pPr>
            <w:r w:rsidRPr="0037511A">
              <w:rPr>
                <w:rFonts w:ascii="Times New Roman" w:hAnsi="Times New Roman"/>
                <w:lang w:eastAsia="ru-RU"/>
              </w:rPr>
              <w:t>Щороку проводиться часткове оновлення матеріально-технічного забезпечення закладів спорту</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bl>
    <w:p w:rsidR="009950F2" w:rsidRPr="005037D9" w:rsidRDefault="009950F2" w:rsidP="009950F2">
      <w:pPr>
        <w:spacing w:after="0" w:line="240" w:lineRule="auto"/>
        <w:jc w:val="center"/>
        <w:rPr>
          <w:rFonts w:ascii="Times New Roman" w:eastAsia="Times New Roman" w:hAnsi="Times New Roman" w:cs="Times New Roman"/>
          <w:b/>
          <w:i/>
          <w:sz w:val="10"/>
          <w:szCs w:val="10"/>
          <w:lang w:eastAsia="ru-RU"/>
        </w:rPr>
      </w:pPr>
    </w:p>
    <w:p w:rsidR="009950F2" w:rsidRPr="001D34D6" w:rsidRDefault="009950F2" w:rsidP="009950F2">
      <w:pPr>
        <w:spacing w:after="0" w:line="240" w:lineRule="auto"/>
        <w:jc w:val="center"/>
        <w:rPr>
          <w:rFonts w:ascii="Times New Roman" w:eastAsia="Times New Roman" w:hAnsi="Times New Roman" w:cs="Times New Roman"/>
          <w:b/>
          <w:i/>
          <w:lang w:eastAsia="ru-RU"/>
        </w:rPr>
      </w:pPr>
      <w:r w:rsidRPr="001D34D6">
        <w:rPr>
          <w:rFonts w:ascii="Times New Roman" w:eastAsia="Times New Roman" w:hAnsi="Times New Roman" w:cs="Times New Roman"/>
          <w:b/>
          <w:i/>
          <w:lang w:eastAsia="ru-RU"/>
        </w:rPr>
        <w:t>Оперативна ціль 2. «Розвиток спортивної інфраструктури міста»</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275"/>
        <w:gridCol w:w="1843"/>
        <w:gridCol w:w="2268"/>
      </w:tblGrid>
      <w:tr w:rsidR="001D34D6" w:rsidRPr="001D34D6" w:rsidTr="002448FC">
        <w:tc>
          <w:tcPr>
            <w:tcW w:w="3092" w:type="dxa"/>
            <w:shd w:val="clear" w:color="auto" w:fill="auto"/>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Назва завдання</w:t>
            </w:r>
          </w:p>
        </w:tc>
        <w:tc>
          <w:tcPr>
            <w:tcW w:w="2835" w:type="dxa"/>
            <w:shd w:val="clear" w:color="auto" w:fill="auto"/>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Джерело ресурсів</w:t>
            </w:r>
          </w:p>
        </w:tc>
        <w:tc>
          <w:tcPr>
            <w:tcW w:w="2268" w:type="dxa"/>
            <w:shd w:val="clear" w:color="auto" w:fill="auto"/>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Відповідальні</w:t>
            </w:r>
          </w:p>
        </w:tc>
        <w:tc>
          <w:tcPr>
            <w:tcW w:w="1275" w:type="dxa"/>
            <w:shd w:val="clear" w:color="auto" w:fill="auto"/>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Терміни</w:t>
            </w:r>
          </w:p>
        </w:tc>
        <w:tc>
          <w:tcPr>
            <w:tcW w:w="1843" w:type="dxa"/>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Виконання</w:t>
            </w:r>
          </w:p>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за 2011-2015рр.</w:t>
            </w:r>
          </w:p>
        </w:tc>
        <w:tc>
          <w:tcPr>
            <w:tcW w:w="2268" w:type="dxa"/>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Причини невиконання</w:t>
            </w:r>
          </w:p>
        </w:tc>
      </w:tr>
      <w:tr w:rsidR="001D34D6" w:rsidRPr="001D34D6" w:rsidTr="002448FC">
        <w:tc>
          <w:tcPr>
            <w:tcW w:w="3092"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Створення умов для розвитку дитячо-юнацьких спортивних шкіл, спортивних федерацій та спортивних громадських організацій міста</w:t>
            </w:r>
          </w:p>
        </w:tc>
        <w:tc>
          <w:tcPr>
            <w:tcW w:w="2835"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Зміцнення здоров’я громади, занятість молоді</w:t>
            </w:r>
          </w:p>
        </w:tc>
        <w:tc>
          <w:tcPr>
            <w:tcW w:w="2410"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Міський бюджет, кошти інвесторів</w:t>
            </w:r>
          </w:p>
        </w:tc>
        <w:tc>
          <w:tcPr>
            <w:tcW w:w="2268"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Виконком, бізнес-структури</w:t>
            </w:r>
          </w:p>
        </w:tc>
        <w:tc>
          <w:tcPr>
            <w:tcW w:w="1275"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2011-2015рр.</w:t>
            </w:r>
          </w:p>
        </w:tc>
        <w:tc>
          <w:tcPr>
            <w:tcW w:w="1843" w:type="dxa"/>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 xml:space="preserve">Відкрито нову спортивну залу у КЗ «ДЮСШ №1». Протягом 2012-2015 рр. з місцевого бюджету надається фінансова підтримка громадським організаціям міста, що </w:t>
            </w:r>
            <w:r w:rsidRPr="001D34D6">
              <w:rPr>
                <w:rFonts w:ascii="Times New Roman" w:eastAsia="Times New Roman" w:hAnsi="Times New Roman" w:cs="Times New Roman"/>
                <w:lang w:eastAsia="ru-RU"/>
              </w:rPr>
              <w:lastRenderedPageBreak/>
              <w:t xml:space="preserve">займаються фізкультурно-спортивною роботою </w:t>
            </w:r>
          </w:p>
        </w:tc>
        <w:tc>
          <w:tcPr>
            <w:tcW w:w="2268" w:type="dxa"/>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lastRenderedPageBreak/>
              <w:t>Будівництво та відновлення спортивно-оздоровчих та дитячих гральних майданчиків</w:t>
            </w:r>
          </w:p>
        </w:tc>
        <w:tc>
          <w:tcPr>
            <w:tcW w:w="2835"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Покращення належних умов та задоволення потреб населення, занятість молоді</w:t>
            </w:r>
          </w:p>
        </w:tc>
        <w:tc>
          <w:tcPr>
            <w:tcW w:w="2410"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Міський бюджет, кошти інвесторів</w:t>
            </w:r>
          </w:p>
        </w:tc>
        <w:tc>
          <w:tcPr>
            <w:tcW w:w="2268"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Виконком, бізнес-структури</w:t>
            </w:r>
          </w:p>
        </w:tc>
        <w:tc>
          <w:tcPr>
            <w:tcW w:w="1275" w:type="dxa"/>
            <w:shd w:val="clear" w:color="auto" w:fill="auto"/>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2011-2015рр.</w:t>
            </w:r>
          </w:p>
        </w:tc>
        <w:tc>
          <w:tcPr>
            <w:tcW w:w="1843" w:type="dxa"/>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Calibri" w:hAnsi="Times New Roman" w:cs="Times New Roman"/>
                <w:lang w:eastAsia="ru-RU"/>
              </w:rPr>
              <w:t>Впродовж звітного періоду на території міста було встановлені     8 спортивних майданчиків. На деяких проводились поточні ремонти за рахунок залучених коштів</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Сприяти розвитку спортивних і фізкультурно-оздоровчих філій для покращення належних умов та задоволення потреб населення щодо занять фізичною культурою та спортом</w:t>
            </w:r>
          </w:p>
        </w:tc>
        <w:tc>
          <w:tcPr>
            <w:tcW w:w="2835"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Покращення належних умов та задоволення потреб населення, занятість молоді</w:t>
            </w:r>
          </w:p>
        </w:tc>
        <w:tc>
          <w:tcPr>
            <w:tcW w:w="2410"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Міський бюджет, кошти інвесторів</w:t>
            </w:r>
          </w:p>
        </w:tc>
        <w:tc>
          <w:tcPr>
            <w:tcW w:w="2268"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Виконком, бізнес-структури</w:t>
            </w:r>
          </w:p>
        </w:tc>
        <w:tc>
          <w:tcPr>
            <w:tcW w:w="1275" w:type="dxa"/>
            <w:shd w:val="clear" w:color="auto" w:fill="auto"/>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2011-2015рр.</w:t>
            </w:r>
          </w:p>
        </w:tc>
        <w:tc>
          <w:tcPr>
            <w:tcW w:w="1843" w:type="dxa"/>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Calibri" w:hAnsi="Times New Roman" w:cs="Times New Roman"/>
                <w:lang w:val="ru-RU" w:eastAsia="ru-RU"/>
              </w:rPr>
              <w:t xml:space="preserve">При КЗ «НМЦФЗН «Спорт для </w:t>
            </w:r>
            <w:proofErr w:type="spellStart"/>
            <w:r w:rsidRPr="001D34D6">
              <w:rPr>
                <w:rFonts w:ascii="Times New Roman" w:eastAsia="Calibri" w:hAnsi="Times New Roman" w:cs="Times New Roman"/>
                <w:lang w:val="ru-RU" w:eastAsia="ru-RU"/>
              </w:rPr>
              <w:t>всіх</w:t>
            </w:r>
            <w:proofErr w:type="spellEnd"/>
            <w:r w:rsidRPr="001D34D6">
              <w:rPr>
                <w:rFonts w:ascii="Times New Roman" w:eastAsia="Calibri" w:hAnsi="Times New Roman" w:cs="Times New Roman"/>
                <w:lang w:val="ru-RU" w:eastAsia="ru-RU"/>
              </w:rPr>
              <w:t xml:space="preserve">» </w:t>
            </w:r>
            <w:proofErr w:type="spellStart"/>
            <w:r w:rsidRPr="001D34D6">
              <w:rPr>
                <w:rFonts w:ascii="Times New Roman" w:eastAsia="Calibri" w:hAnsi="Times New Roman" w:cs="Times New Roman"/>
                <w:lang w:val="ru-RU" w:eastAsia="ru-RU"/>
              </w:rPr>
              <w:t>працюють</w:t>
            </w:r>
            <w:proofErr w:type="spellEnd"/>
            <w:r w:rsidRPr="001D34D6">
              <w:rPr>
                <w:rFonts w:ascii="Times New Roman" w:eastAsia="Calibri" w:hAnsi="Times New Roman" w:cs="Times New Roman"/>
                <w:lang w:val="ru-RU" w:eastAsia="ru-RU"/>
              </w:rPr>
              <w:t xml:space="preserve"> 6 </w:t>
            </w:r>
            <w:proofErr w:type="spellStart"/>
            <w:r w:rsidRPr="001D34D6">
              <w:rPr>
                <w:rFonts w:ascii="Times New Roman" w:eastAsia="Calibri" w:hAnsi="Times New Roman" w:cs="Times New Roman"/>
                <w:lang w:val="ru-RU" w:eastAsia="ru-RU"/>
              </w:rPr>
              <w:t>клубів</w:t>
            </w:r>
            <w:proofErr w:type="spellEnd"/>
            <w:r w:rsidRPr="001D34D6">
              <w:rPr>
                <w:rFonts w:ascii="Times New Roman" w:eastAsia="Calibri" w:hAnsi="Times New Roman" w:cs="Times New Roman"/>
                <w:lang w:val="ru-RU" w:eastAsia="ru-RU"/>
              </w:rPr>
              <w:t xml:space="preserve"> за </w:t>
            </w:r>
            <w:proofErr w:type="spellStart"/>
            <w:r w:rsidRPr="001D34D6">
              <w:rPr>
                <w:rFonts w:ascii="Times New Roman" w:eastAsia="Calibri" w:hAnsi="Times New Roman" w:cs="Times New Roman"/>
                <w:lang w:val="ru-RU" w:eastAsia="ru-RU"/>
              </w:rPr>
              <w:t>місцем</w:t>
            </w:r>
            <w:proofErr w:type="spellEnd"/>
            <w:r w:rsidRPr="001D34D6">
              <w:rPr>
                <w:rFonts w:ascii="Times New Roman" w:eastAsia="Calibri" w:hAnsi="Times New Roman" w:cs="Times New Roman"/>
                <w:lang w:val="ru-RU" w:eastAsia="ru-RU"/>
              </w:rPr>
              <w:t xml:space="preserve"> </w:t>
            </w:r>
            <w:proofErr w:type="spellStart"/>
            <w:r w:rsidRPr="001D34D6">
              <w:rPr>
                <w:rFonts w:ascii="Times New Roman" w:eastAsia="Calibri" w:hAnsi="Times New Roman" w:cs="Times New Roman"/>
                <w:lang w:val="ru-RU" w:eastAsia="ru-RU"/>
              </w:rPr>
              <w:t>проживання</w:t>
            </w:r>
            <w:proofErr w:type="spellEnd"/>
            <w:r w:rsidRPr="001D34D6">
              <w:rPr>
                <w:rFonts w:ascii="Times New Roman" w:eastAsia="Calibri" w:hAnsi="Times New Roman" w:cs="Times New Roman"/>
                <w:lang w:val="ru-RU" w:eastAsia="ru-RU"/>
              </w:rPr>
              <w:t xml:space="preserve">, в </w:t>
            </w:r>
            <w:proofErr w:type="spellStart"/>
            <w:r w:rsidRPr="001D34D6">
              <w:rPr>
                <w:rFonts w:ascii="Times New Roman" w:eastAsia="Calibri" w:hAnsi="Times New Roman" w:cs="Times New Roman"/>
                <w:lang w:val="ru-RU" w:eastAsia="ru-RU"/>
              </w:rPr>
              <w:t>яких</w:t>
            </w:r>
            <w:proofErr w:type="spellEnd"/>
            <w:r w:rsidRPr="001D34D6">
              <w:rPr>
                <w:rFonts w:ascii="Times New Roman" w:eastAsia="Calibri" w:hAnsi="Times New Roman" w:cs="Times New Roman"/>
                <w:lang w:val="ru-RU" w:eastAsia="ru-RU"/>
              </w:rPr>
              <w:t xml:space="preserve"> </w:t>
            </w:r>
            <w:proofErr w:type="spellStart"/>
            <w:r w:rsidRPr="001D34D6">
              <w:rPr>
                <w:rFonts w:ascii="Times New Roman" w:eastAsia="Calibri" w:hAnsi="Times New Roman" w:cs="Times New Roman"/>
                <w:lang w:val="ru-RU" w:eastAsia="ru-RU"/>
              </w:rPr>
              <w:t>постійно</w:t>
            </w:r>
            <w:proofErr w:type="spellEnd"/>
            <w:r w:rsidRPr="001D34D6">
              <w:rPr>
                <w:rFonts w:ascii="Times New Roman" w:eastAsia="Calibri" w:hAnsi="Times New Roman" w:cs="Times New Roman"/>
                <w:lang w:val="ru-RU" w:eastAsia="ru-RU"/>
              </w:rPr>
              <w:t xml:space="preserve"> </w:t>
            </w:r>
            <w:proofErr w:type="spellStart"/>
            <w:r w:rsidRPr="001D34D6">
              <w:rPr>
                <w:rFonts w:ascii="Times New Roman" w:eastAsia="Calibri" w:hAnsi="Times New Roman" w:cs="Times New Roman"/>
                <w:lang w:val="ru-RU" w:eastAsia="ru-RU"/>
              </w:rPr>
              <w:t>ведеться</w:t>
            </w:r>
            <w:proofErr w:type="spellEnd"/>
            <w:r w:rsidRPr="001D34D6">
              <w:rPr>
                <w:rFonts w:ascii="Times New Roman" w:eastAsia="Calibri" w:hAnsi="Times New Roman" w:cs="Times New Roman"/>
                <w:lang w:val="ru-RU" w:eastAsia="ru-RU"/>
              </w:rPr>
              <w:t xml:space="preserve"> </w:t>
            </w:r>
            <w:proofErr w:type="spellStart"/>
            <w:r w:rsidRPr="001D34D6">
              <w:rPr>
                <w:rFonts w:ascii="Times New Roman" w:eastAsia="Calibri" w:hAnsi="Times New Roman" w:cs="Times New Roman"/>
                <w:lang w:val="ru-RU" w:eastAsia="ru-RU"/>
              </w:rPr>
              <w:t>фізкультурно</w:t>
            </w:r>
            <w:proofErr w:type="spellEnd"/>
            <w:r w:rsidRPr="001D34D6">
              <w:rPr>
                <w:rFonts w:ascii="Times New Roman" w:eastAsia="Calibri" w:hAnsi="Times New Roman" w:cs="Times New Roman"/>
                <w:lang w:val="ru-RU" w:eastAsia="ru-RU"/>
              </w:rPr>
              <w:t xml:space="preserve"> </w:t>
            </w:r>
            <w:proofErr w:type="spellStart"/>
            <w:r w:rsidRPr="001D34D6">
              <w:rPr>
                <w:rFonts w:ascii="Times New Roman" w:eastAsia="Calibri" w:hAnsi="Times New Roman" w:cs="Times New Roman"/>
                <w:lang w:val="ru-RU" w:eastAsia="ru-RU"/>
              </w:rPr>
              <w:t>оздоровча</w:t>
            </w:r>
            <w:proofErr w:type="spellEnd"/>
            <w:r w:rsidRPr="001D34D6">
              <w:rPr>
                <w:rFonts w:ascii="Times New Roman" w:eastAsia="Calibri" w:hAnsi="Times New Roman" w:cs="Times New Roman"/>
                <w:lang w:val="ru-RU" w:eastAsia="ru-RU"/>
              </w:rPr>
              <w:t xml:space="preserve"> робота</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1D34D6" w:rsidRPr="001D34D6" w:rsidTr="002448FC">
        <w:tc>
          <w:tcPr>
            <w:tcW w:w="3092"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Будівництво плавального басейну для фізкультурно-оздоровчих та спортивних  занять</w:t>
            </w:r>
          </w:p>
        </w:tc>
        <w:tc>
          <w:tcPr>
            <w:tcW w:w="2835"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Покращення належних умов та задоволення потреб населення</w:t>
            </w:r>
          </w:p>
        </w:tc>
        <w:tc>
          <w:tcPr>
            <w:tcW w:w="2410"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Бюджети всіх рівнів, кошти інвесторів</w:t>
            </w:r>
          </w:p>
        </w:tc>
        <w:tc>
          <w:tcPr>
            <w:tcW w:w="2268" w:type="dxa"/>
            <w:shd w:val="clear" w:color="auto" w:fill="auto"/>
          </w:tcPr>
          <w:p w:rsidR="009950F2" w:rsidRPr="001D34D6"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Виконком, бізнес-структури,</w:t>
            </w:r>
          </w:p>
        </w:tc>
        <w:tc>
          <w:tcPr>
            <w:tcW w:w="1275" w:type="dxa"/>
            <w:shd w:val="clear" w:color="auto" w:fill="auto"/>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2011-2015рр.</w:t>
            </w:r>
          </w:p>
        </w:tc>
        <w:tc>
          <w:tcPr>
            <w:tcW w:w="1843" w:type="dxa"/>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 xml:space="preserve">Не виконано </w:t>
            </w:r>
          </w:p>
        </w:tc>
        <w:tc>
          <w:tcPr>
            <w:tcW w:w="2268" w:type="dxa"/>
          </w:tcPr>
          <w:p w:rsidR="009950F2" w:rsidRPr="001D34D6" w:rsidRDefault="009950F2" w:rsidP="002448FC">
            <w:pPr>
              <w:suppressAutoHyphens/>
              <w:spacing w:after="0" w:line="240" w:lineRule="auto"/>
              <w:jc w:val="center"/>
              <w:rPr>
                <w:rFonts w:ascii="Times New Roman" w:eastAsia="Times New Roman" w:hAnsi="Times New Roman" w:cs="Times New Roman"/>
                <w:lang w:eastAsia="ru-RU"/>
              </w:rPr>
            </w:pPr>
            <w:r w:rsidRPr="001D34D6">
              <w:rPr>
                <w:rFonts w:ascii="Times New Roman" w:eastAsia="Times New Roman" w:hAnsi="Times New Roman" w:cs="Times New Roman"/>
                <w:lang w:eastAsia="ru-RU"/>
              </w:rPr>
              <w:t>Відсутність фінансування</w:t>
            </w:r>
          </w:p>
        </w:tc>
      </w:tr>
    </w:tbl>
    <w:p w:rsidR="009950F2" w:rsidRPr="005037D9" w:rsidRDefault="009950F2" w:rsidP="009950F2">
      <w:pPr>
        <w:spacing w:after="0" w:line="240" w:lineRule="auto"/>
        <w:rPr>
          <w:rFonts w:ascii="Times New Roman" w:eastAsia="Times New Roman" w:hAnsi="Times New Roman" w:cs="Times New Roman"/>
          <w:sz w:val="10"/>
          <w:szCs w:val="10"/>
          <w:lang w:eastAsia="ru-RU"/>
        </w:rPr>
      </w:pPr>
    </w:p>
    <w:p w:rsidR="009950F2" w:rsidRPr="00AD0422" w:rsidRDefault="009950F2" w:rsidP="009950F2">
      <w:pPr>
        <w:spacing w:after="0" w:line="240" w:lineRule="auto"/>
        <w:jc w:val="center"/>
        <w:rPr>
          <w:rFonts w:ascii="Times New Roman" w:eastAsia="Times New Roman" w:hAnsi="Times New Roman" w:cs="Times New Roman"/>
          <w:b/>
          <w:i/>
          <w:lang w:eastAsia="ru-RU"/>
        </w:rPr>
      </w:pPr>
      <w:r w:rsidRPr="00AD0422">
        <w:rPr>
          <w:rFonts w:ascii="Times New Roman" w:eastAsia="Times New Roman" w:hAnsi="Times New Roman" w:cs="Times New Roman"/>
          <w:b/>
          <w:i/>
          <w:lang w:eastAsia="ru-RU"/>
        </w:rPr>
        <w:t>Оперативна ціль 3. «Створення необхідних умов для людей з обмеженими фізичними можливостями»</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275"/>
        <w:gridCol w:w="1843"/>
        <w:gridCol w:w="2268"/>
      </w:tblGrid>
      <w:tr w:rsidR="009950F2" w:rsidRPr="00AD0422" w:rsidTr="002448FC">
        <w:tc>
          <w:tcPr>
            <w:tcW w:w="3092"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Назва завдання</w:t>
            </w:r>
          </w:p>
        </w:tc>
        <w:tc>
          <w:tcPr>
            <w:tcW w:w="2835"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Джерело ресурсів</w:t>
            </w:r>
          </w:p>
        </w:tc>
        <w:tc>
          <w:tcPr>
            <w:tcW w:w="2268"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Відповідальні</w:t>
            </w:r>
          </w:p>
        </w:tc>
        <w:tc>
          <w:tcPr>
            <w:tcW w:w="1275"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Терміни</w:t>
            </w:r>
          </w:p>
        </w:tc>
        <w:tc>
          <w:tcPr>
            <w:tcW w:w="1843" w:type="dxa"/>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Виконання</w:t>
            </w:r>
          </w:p>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за 2011-2015рр.</w:t>
            </w:r>
          </w:p>
        </w:tc>
        <w:tc>
          <w:tcPr>
            <w:tcW w:w="2268" w:type="dxa"/>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Причини невиконання</w:t>
            </w:r>
          </w:p>
        </w:tc>
      </w:tr>
      <w:tr w:rsidR="009950F2" w:rsidRPr="00AD0422" w:rsidTr="002448FC">
        <w:tc>
          <w:tcPr>
            <w:tcW w:w="3092"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Проведення спартакіад серед інвалідів</w:t>
            </w:r>
          </w:p>
        </w:tc>
        <w:tc>
          <w:tcPr>
            <w:tcW w:w="2835"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Зміцнення здоров’я</w:t>
            </w:r>
          </w:p>
        </w:tc>
        <w:tc>
          <w:tcPr>
            <w:tcW w:w="2410"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Міський бюджет, кошти інвесторів</w:t>
            </w:r>
          </w:p>
        </w:tc>
        <w:tc>
          <w:tcPr>
            <w:tcW w:w="2268"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Бізнес-структури, Відділ з питань культури, молоді, спорту та туризму</w:t>
            </w:r>
          </w:p>
        </w:tc>
        <w:tc>
          <w:tcPr>
            <w:tcW w:w="1275"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2011-2015рр.</w:t>
            </w:r>
          </w:p>
        </w:tc>
        <w:tc>
          <w:tcPr>
            <w:tcW w:w="1843" w:type="dxa"/>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hAnsi="Times New Roman"/>
                <w:lang w:eastAsia="ru-RU"/>
              </w:rPr>
            </w:pPr>
            <w:r w:rsidRPr="00AD0422">
              <w:rPr>
                <w:rFonts w:ascii="Times New Roman" w:hAnsi="Times New Roman"/>
                <w:lang w:eastAsia="ru-RU"/>
              </w:rPr>
              <w:t xml:space="preserve">Щороку проводиться традиційна спартакіада </w:t>
            </w:r>
            <w:r w:rsidRPr="00AD0422">
              <w:rPr>
                <w:rFonts w:ascii="Times New Roman" w:hAnsi="Times New Roman"/>
                <w:lang w:eastAsia="ru-RU"/>
              </w:rPr>
              <w:lastRenderedPageBreak/>
              <w:t>«Дивись на мене, як на рівного» серед інвалідів</w:t>
            </w:r>
          </w:p>
        </w:tc>
        <w:tc>
          <w:tcPr>
            <w:tcW w:w="2268" w:type="dxa"/>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hAnsi="Times New Roman"/>
                <w:lang w:eastAsia="ru-RU"/>
              </w:rPr>
            </w:pPr>
          </w:p>
        </w:tc>
      </w:tr>
      <w:tr w:rsidR="009950F2" w:rsidRPr="00AD0422" w:rsidTr="002448FC">
        <w:tc>
          <w:tcPr>
            <w:tcW w:w="3092"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lastRenderedPageBreak/>
              <w:t>Забезпечення стипендіями міської ради студентів-інвалідів ВНЗ міста</w:t>
            </w:r>
          </w:p>
        </w:tc>
        <w:tc>
          <w:tcPr>
            <w:tcW w:w="2835"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Покращення якості життя</w:t>
            </w:r>
          </w:p>
        </w:tc>
        <w:tc>
          <w:tcPr>
            <w:tcW w:w="2410"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Міський бюджет</w:t>
            </w:r>
          </w:p>
        </w:tc>
        <w:tc>
          <w:tcPr>
            <w:tcW w:w="2268"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Відділ з питань культури, молоді, спорту та туризму</w:t>
            </w:r>
          </w:p>
        </w:tc>
        <w:tc>
          <w:tcPr>
            <w:tcW w:w="1275"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2011-2015рр.</w:t>
            </w:r>
          </w:p>
        </w:tc>
        <w:tc>
          <w:tcPr>
            <w:tcW w:w="1843" w:type="dxa"/>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hAnsi="Times New Roman"/>
                <w:lang w:eastAsia="ru-RU"/>
              </w:rPr>
            </w:pPr>
          </w:p>
        </w:tc>
        <w:tc>
          <w:tcPr>
            <w:tcW w:w="2268" w:type="dxa"/>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hAnsi="Times New Roman"/>
                <w:lang w:eastAsia="ru-RU"/>
              </w:rPr>
            </w:pPr>
            <w:r w:rsidRPr="00AD0422">
              <w:rPr>
                <w:rFonts w:ascii="Times New Roman" w:hAnsi="Times New Roman"/>
                <w:lang w:eastAsia="ru-RU"/>
              </w:rPr>
              <w:t>Не передбачено програмою</w:t>
            </w:r>
          </w:p>
        </w:tc>
      </w:tr>
      <w:tr w:rsidR="009950F2" w:rsidRPr="00AD0422" w:rsidTr="002448FC">
        <w:tc>
          <w:tcPr>
            <w:tcW w:w="3092"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b/>
                <w:lang w:eastAsia="ru-RU"/>
              </w:rPr>
            </w:pPr>
            <w:r w:rsidRPr="00AD0422">
              <w:rPr>
                <w:rFonts w:ascii="Times New Roman" w:eastAsia="Times New Roman" w:hAnsi="Times New Roman" w:cs="Times New Roman"/>
                <w:lang w:eastAsia="ru-RU"/>
              </w:rPr>
              <w:t>Створення необхідних  умов спортивним громадським організаціям інвалідів</w:t>
            </w:r>
          </w:p>
        </w:tc>
        <w:tc>
          <w:tcPr>
            <w:tcW w:w="2835"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Покращення умов для занять спортом</w:t>
            </w:r>
          </w:p>
        </w:tc>
        <w:tc>
          <w:tcPr>
            <w:tcW w:w="2410"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Бюджети всіх рівнів,</w:t>
            </w:r>
            <w:r w:rsidR="00AD0422">
              <w:rPr>
                <w:rFonts w:ascii="Times New Roman" w:eastAsia="Times New Roman" w:hAnsi="Times New Roman" w:cs="Times New Roman"/>
                <w:lang w:eastAsia="ru-RU"/>
              </w:rPr>
              <w:t xml:space="preserve"> </w:t>
            </w:r>
            <w:r w:rsidRPr="00AD0422">
              <w:rPr>
                <w:rFonts w:ascii="Times New Roman" w:eastAsia="Times New Roman" w:hAnsi="Times New Roman" w:cs="Times New Roman"/>
                <w:lang w:eastAsia="ru-RU"/>
              </w:rPr>
              <w:t>кошти інвесторів</w:t>
            </w:r>
          </w:p>
        </w:tc>
        <w:tc>
          <w:tcPr>
            <w:tcW w:w="2268" w:type="dxa"/>
            <w:shd w:val="clear" w:color="auto" w:fill="auto"/>
          </w:tcPr>
          <w:p w:rsidR="009950F2" w:rsidRPr="00AD0422" w:rsidRDefault="009950F2" w:rsidP="002448FC">
            <w:pPr>
              <w:tabs>
                <w:tab w:val="left" w:pos="900"/>
              </w:tabs>
              <w:suppressAutoHyphens/>
              <w:spacing w:before="100" w:beforeAutospacing="1" w:after="100" w:afterAutospacing="1"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Виконком, бізнес-структури,</w:t>
            </w:r>
          </w:p>
        </w:tc>
        <w:tc>
          <w:tcPr>
            <w:tcW w:w="1275"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2011-2015рр.</w:t>
            </w:r>
          </w:p>
        </w:tc>
        <w:tc>
          <w:tcPr>
            <w:tcW w:w="1843" w:type="dxa"/>
          </w:tcPr>
          <w:p w:rsidR="009950F2" w:rsidRPr="00AD0422" w:rsidRDefault="009950F2" w:rsidP="002448FC">
            <w:pPr>
              <w:suppressAutoHyphens/>
              <w:spacing w:after="0" w:line="240" w:lineRule="auto"/>
              <w:jc w:val="center"/>
              <w:rPr>
                <w:rFonts w:ascii="Times New Roman" w:hAnsi="Times New Roman"/>
                <w:lang w:eastAsia="ru-RU"/>
              </w:rPr>
            </w:pPr>
            <w:r w:rsidRPr="00AD0422">
              <w:rPr>
                <w:rFonts w:ascii="Times New Roman" w:hAnsi="Times New Roman"/>
                <w:lang w:eastAsia="ru-RU"/>
              </w:rPr>
              <w:t>СООІ «АКВА» з місцевого бюджету виділяється фінансова підтримка для проведення спортивно-оздоровчих заходів. Також у безкоштовне користування надаються спортивні зали та майданчики</w:t>
            </w:r>
          </w:p>
        </w:tc>
        <w:tc>
          <w:tcPr>
            <w:tcW w:w="2268" w:type="dxa"/>
          </w:tcPr>
          <w:p w:rsidR="009950F2" w:rsidRPr="00AD0422" w:rsidRDefault="009950F2" w:rsidP="002448FC">
            <w:pPr>
              <w:suppressAutoHyphens/>
              <w:spacing w:after="0" w:line="240" w:lineRule="auto"/>
              <w:jc w:val="center"/>
              <w:rPr>
                <w:rFonts w:ascii="Times New Roman" w:hAnsi="Times New Roman"/>
                <w:lang w:eastAsia="ru-RU"/>
              </w:rPr>
            </w:pPr>
          </w:p>
        </w:tc>
      </w:tr>
    </w:tbl>
    <w:p w:rsidR="009950F2" w:rsidRPr="005037D9" w:rsidRDefault="009950F2" w:rsidP="009950F2">
      <w:pPr>
        <w:spacing w:after="0" w:line="240" w:lineRule="auto"/>
        <w:rPr>
          <w:rFonts w:ascii="Times New Roman" w:eastAsia="Times New Roman" w:hAnsi="Times New Roman" w:cs="Times New Roman"/>
          <w:sz w:val="10"/>
          <w:szCs w:val="10"/>
          <w:lang w:eastAsia="ru-RU"/>
        </w:rPr>
      </w:pPr>
    </w:p>
    <w:p w:rsidR="009950F2" w:rsidRPr="00AD0422" w:rsidRDefault="009950F2" w:rsidP="009950F2">
      <w:pPr>
        <w:spacing w:after="0" w:line="240" w:lineRule="auto"/>
        <w:jc w:val="center"/>
        <w:rPr>
          <w:rFonts w:ascii="Times New Roman" w:eastAsia="Times New Roman" w:hAnsi="Times New Roman" w:cs="Times New Roman"/>
          <w:b/>
          <w:u w:val="single"/>
          <w:lang w:eastAsia="ru-RU"/>
        </w:rPr>
      </w:pPr>
      <w:r w:rsidRPr="00AD0422">
        <w:rPr>
          <w:rFonts w:ascii="Times New Roman" w:eastAsia="Times New Roman" w:hAnsi="Times New Roman" w:cs="Times New Roman"/>
          <w:b/>
          <w:u w:val="single"/>
          <w:lang w:eastAsia="ru-RU"/>
        </w:rPr>
        <w:t xml:space="preserve">Стратегічна ціль </w:t>
      </w:r>
      <w:r w:rsidRPr="00AD0422">
        <w:rPr>
          <w:rFonts w:ascii="Times New Roman" w:eastAsia="Times New Roman" w:hAnsi="Times New Roman" w:cs="Times New Roman"/>
          <w:b/>
          <w:u w:val="single"/>
          <w:lang w:val="ru-RU" w:eastAsia="ru-RU"/>
        </w:rPr>
        <w:t>10</w:t>
      </w:r>
      <w:r w:rsidRPr="00AD0422">
        <w:rPr>
          <w:rFonts w:ascii="Times New Roman" w:eastAsia="Times New Roman" w:hAnsi="Times New Roman" w:cs="Times New Roman"/>
          <w:b/>
          <w:u w:val="single"/>
          <w:lang w:eastAsia="ru-RU"/>
        </w:rPr>
        <w:t xml:space="preserve"> «Охорона та раціональне використання та відтворення природних ресурсів»</w:t>
      </w:r>
    </w:p>
    <w:p w:rsidR="009950F2" w:rsidRPr="00AD0422" w:rsidRDefault="009950F2" w:rsidP="009950F2">
      <w:pPr>
        <w:spacing w:after="0" w:line="240" w:lineRule="auto"/>
        <w:jc w:val="center"/>
        <w:rPr>
          <w:rFonts w:ascii="Times New Roman" w:eastAsia="Times New Roman" w:hAnsi="Times New Roman" w:cs="Times New Roman"/>
          <w:b/>
          <w:i/>
          <w:lang w:eastAsia="ru-RU"/>
        </w:rPr>
      </w:pPr>
      <w:r w:rsidRPr="00AD0422">
        <w:rPr>
          <w:rFonts w:ascii="Times New Roman" w:eastAsia="Times New Roman" w:hAnsi="Times New Roman" w:cs="Times New Roman"/>
          <w:b/>
          <w:i/>
          <w:lang w:eastAsia="ru-RU"/>
        </w:rPr>
        <w:t>Оперативна ціль 1. «Охорона та примноження природних ресурсів»</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275"/>
        <w:gridCol w:w="1843"/>
        <w:gridCol w:w="2268"/>
      </w:tblGrid>
      <w:tr w:rsidR="00AD0422" w:rsidRPr="00AD0422" w:rsidTr="002448FC">
        <w:tc>
          <w:tcPr>
            <w:tcW w:w="3060"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ab/>
              <w:t>Назва завдання</w:t>
            </w:r>
          </w:p>
        </w:tc>
        <w:tc>
          <w:tcPr>
            <w:tcW w:w="2867"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Джерело ресурсів</w:t>
            </w:r>
          </w:p>
        </w:tc>
        <w:tc>
          <w:tcPr>
            <w:tcW w:w="2268"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Відповідальні</w:t>
            </w:r>
          </w:p>
        </w:tc>
        <w:tc>
          <w:tcPr>
            <w:tcW w:w="1275"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Терміни</w:t>
            </w:r>
          </w:p>
        </w:tc>
        <w:tc>
          <w:tcPr>
            <w:tcW w:w="1843" w:type="dxa"/>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Виконання</w:t>
            </w:r>
          </w:p>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за 2011-2015рр.</w:t>
            </w:r>
          </w:p>
        </w:tc>
        <w:tc>
          <w:tcPr>
            <w:tcW w:w="2268" w:type="dxa"/>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Причини невиконання</w:t>
            </w:r>
          </w:p>
        </w:tc>
      </w:tr>
      <w:tr w:rsidR="00AD0422" w:rsidRPr="00AD0422" w:rsidTr="002448FC">
        <w:tc>
          <w:tcPr>
            <w:tcW w:w="3060"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Створення компетентного об’єднання з питань екології та екологічної реабілітації Каховського водосховища</w:t>
            </w:r>
          </w:p>
        </w:tc>
        <w:tc>
          <w:tcPr>
            <w:tcW w:w="2867"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Покращення стану питної води та здоров</w:t>
            </w:r>
            <w:r w:rsidRPr="00AD0422">
              <w:rPr>
                <w:rFonts w:ascii="Times New Roman" w:eastAsia="Times New Roman" w:hAnsi="Times New Roman" w:cs="Times New Roman"/>
                <w:lang w:val="ru-RU" w:eastAsia="ru-RU"/>
              </w:rPr>
              <w:t>’</w:t>
            </w:r>
            <w:r w:rsidRPr="00AD0422">
              <w:rPr>
                <w:rFonts w:ascii="Times New Roman" w:eastAsia="Times New Roman" w:hAnsi="Times New Roman" w:cs="Times New Roman"/>
                <w:lang w:eastAsia="ru-RU"/>
              </w:rPr>
              <w:t>я населення</w:t>
            </w:r>
          </w:p>
        </w:tc>
        <w:tc>
          <w:tcPr>
            <w:tcW w:w="2410"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Не потребує додаткового фінансування</w:t>
            </w:r>
          </w:p>
        </w:tc>
        <w:tc>
          <w:tcPr>
            <w:tcW w:w="2268"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Відділ екології управління комунального майна</w:t>
            </w:r>
          </w:p>
        </w:tc>
        <w:tc>
          <w:tcPr>
            <w:tcW w:w="1275"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2011р.</w:t>
            </w:r>
          </w:p>
        </w:tc>
        <w:tc>
          <w:tcPr>
            <w:tcW w:w="1843" w:type="dxa"/>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 xml:space="preserve">З метою урегулювання екологічних питань у м.Нікополі у 2008р.було створено координаційну раду з питань екології та використання природних ресурсів в </w:t>
            </w:r>
            <w:proofErr w:type="spellStart"/>
            <w:r w:rsidRPr="00AD0422">
              <w:rPr>
                <w:rFonts w:ascii="Times New Roman" w:eastAsia="Times New Roman" w:hAnsi="Times New Roman" w:cs="Times New Roman"/>
                <w:lang w:eastAsia="ru-RU"/>
              </w:rPr>
              <w:lastRenderedPageBreak/>
              <w:t>м.Нікополь</w:t>
            </w:r>
            <w:proofErr w:type="spellEnd"/>
          </w:p>
        </w:tc>
        <w:tc>
          <w:tcPr>
            <w:tcW w:w="2268" w:type="dxa"/>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AD0422" w:rsidRDefault="009950F2" w:rsidP="002448FC">
            <w:pPr>
              <w:shd w:val="clear" w:color="auto" w:fill="FFFFFF"/>
              <w:suppressAutoHyphens/>
              <w:spacing w:after="0" w:line="240" w:lineRule="auto"/>
              <w:ind w:right="28"/>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lastRenderedPageBreak/>
              <w:t>Провести Екологічний аудит міста</w:t>
            </w:r>
          </w:p>
        </w:tc>
        <w:tc>
          <w:tcPr>
            <w:tcW w:w="2867"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Виявлення та деталізація екологічних проблем міста</w:t>
            </w:r>
          </w:p>
        </w:tc>
        <w:tc>
          <w:tcPr>
            <w:tcW w:w="2410"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Бюджети всіх рівнів</w:t>
            </w:r>
          </w:p>
        </w:tc>
        <w:tc>
          <w:tcPr>
            <w:tcW w:w="2268"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Відділ екології управління комунального майна</w:t>
            </w:r>
          </w:p>
        </w:tc>
        <w:tc>
          <w:tcPr>
            <w:tcW w:w="1275"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2011-</w:t>
            </w:r>
          </w:p>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2012рр.</w:t>
            </w:r>
          </w:p>
        </w:tc>
        <w:tc>
          <w:tcPr>
            <w:tcW w:w="1843" w:type="dxa"/>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У 2013 р. проведено аудит у повному обсязі</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AD0422" w:rsidRDefault="009950F2" w:rsidP="002448FC">
            <w:pPr>
              <w:shd w:val="clear" w:color="auto" w:fill="FFFFFF"/>
              <w:suppressAutoHyphens/>
              <w:spacing w:before="106" w:after="0" w:line="317" w:lineRule="exact"/>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Розробити Програму стабілізації екологічної ситуації у м. Нікополі</w:t>
            </w:r>
          </w:p>
        </w:tc>
        <w:tc>
          <w:tcPr>
            <w:tcW w:w="2867"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Стабілізація екологічної ситуації і перехід народногосподарського комплексу м. Нікополя на принципи стійкого еколого-економічного розвитку.</w:t>
            </w:r>
          </w:p>
        </w:tc>
        <w:tc>
          <w:tcPr>
            <w:tcW w:w="2410"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Бюджети всіх рівнів</w:t>
            </w:r>
          </w:p>
        </w:tc>
        <w:tc>
          <w:tcPr>
            <w:tcW w:w="2268"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Відділ екології управління комунального майна</w:t>
            </w:r>
          </w:p>
        </w:tc>
        <w:tc>
          <w:tcPr>
            <w:tcW w:w="1275"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2011р.</w:t>
            </w:r>
          </w:p>
        </w:tc>
        <w:tc>
          <w:tcPr>
            <w:tcW w:w="1843" w:type="dxa"/>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У місті діє програма «Екологія 2013-2017»</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AD0422" w:rsidRDefault="009950F2" w:rsidP="002448FC">
            <w:pPr>
              <w:shd w:val="clear" w:color="auto" w:fill="FFFFFF"/>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Укласти з підприємствами забруднювачами навколишнього середовища Договори про соціальне партнерство (проведення незалежного добровільного екологічного і енергетичного аудиту цих підприємств і заходів щодо поступового зниження викидів та припинення  скидів забруднюючих   речовин)</w:t>
            </w:r>
          </w:p>
        </w:tc>
        <w:tc>
          <w:tcPr>
            <w:tcW w:w="2867"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Покращення  якості  води та атмосферного повітря</w:t>
            </w:r>
          </w:p>
        </w:tc>
        <w:tc>
          <w:tcPr>
            <w:tcW w:w="2410"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Кошти підприємств</w:t>
            </w:r>
          </w:p>
        </w:tc>
        <w:tc>
          <w:tcPr>
            <w:tcW w:w="2268"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Відділ екології управління комунального майна</w:t>
            </w:r>
          </w:p>
        </w:tc>
        <w:tc>
          <w:tcPr>
            <w:tcW w:w="1275" w:type="dxa"/>
            <w:shd w:val="clear" w:color="auto" w:fill="auto"/>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2011-</w:t>
            </w:r>
          </w:p>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2015рр.</w:t>
            </w:r>
          </w:p>
        </w:tc>
        <w:tc>
          <w:tcPr>
            <w:tcW w:w="1843" w:type="dxa"/>
          </w:tcPr>
          <w:p w:rsidR="009950F2" w:rsidRPr="00AD0422" w:rsidRDefault="009950F2" w:rsidP="002448FC">
            <w:pPr>
              <w:suppressAutoHyphens/>
              <w:spacing w:after="0" w:line="240" w:lineRule="auto"/>
              <w:jc w:val="center"/>
              <w:rPr>
                <w:rFonts w:ascii="Times New Roman" w:eastAsia="Times New Roman" w:hAnsi="Times New Roman" w:cs="Times New Roman"/>
                <w:lang w:eastAsia="ru-RU"/>
              </w:rPr>
            </w:pPr>
            <w:r w:rsidRPr="00AD0422">
              <w:rPr>
                <w:rFonts w:ascii="Times New Roman" w:eastAsia="Times New Roman" w:hAnsi="Times New Roman" w:cs="Times New Roman"/>
                <w:lang w:eastAsia="ru-RU"/>
              </w:rPr>
              <w:t>Підприємства-ми  виконую-</w:t>
            </w:r>
            <w:proofErr w:type="spellStart"/>
            <w:r w:rsidRPr="00AD0422">
              <w:rPr>
                <w:rFonts w:ascii="Times New Roman" w:eastAsia="Times New Roman" w:hAnsi="Times New Roman" w:cs="Times New Roman"/>
                <w:lang w:eastAsia="ru-RU"/>
              </w:rPr>
              <w:t>ться</w:t>
            </w:r>
            <w:proofErr w:type="spellEnd"/>
            <w:r w:rsidRPr="00AD0422">
              <w:rPr>
                <w:rFonts w:ascii="Times New Roman" w:eastAsia="Times New Roman" w:hAnsi="Times New Roman" w:cs="Times New Roman"/>
                <w:lang w:eastAsia="ru-RU"/>
              </w:rPr>
              <w:t xml:space="preserve"> заходи за власні кошти (відповідно до програми «Екологія 2013-2017»)</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Забезпечити розвиток екологічних видів громадського транспорту та пріоритетну розбудову    інфраструктури  велосипедного транспорту</w:t>
            </w:r>
          </w:p>
        </w:tc>
        <w:tc>
          <w:tcPr>
            <w:tcW w:w="2867" w:type="dxa"/>
            <w:shd w:val="clear" w:color="auto" w:fill="auto"/>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Зменшення обсягів шкідливих викидів у атмосферу міста, покращення стану довкілля та фізичного розвитку мешканців міста</w:t>
            </w:r>
          </w:p>
        </w:tc>
        <w:tc>
          <w:tcPr>
            <w:tcW w:w="2410" w:type="dxa"/>
            <w:shd w:val="clear" w:color="auto" w:fill="auto"/>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Кошти інвесторів, бюджети всіх рівнів</w:t>
            </w:r>
          </w:p>
        </w:tc>
        <w:tc>
          <w:tcPr>
            <w:tcW w:w="2268" w:type="dxa"/>
            <w:shd w:val="clear" w:color="auto" w:fill="auto"/>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Відділ екології управління комунального майна</w:t>
            </w:r>
          </w:p>
        </w:tc>
        <w:tc>
          <w:tcPr>
            <w:tcW w:w="1275" w:type="dxa"/>
            <w:shd w:val="clear" w:color="auto" w:fill="auto"/>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Постійно</w:t>
            </w:r>
          </w:p>
        </w:tc>
        <w:tc>
          <w:tcPr>
            <w:tcW w:w="1843" w:type="dxa"/>
          </w:tcPr>
          <w:p w:rsidR="009950F2" w:rsidRPr="006D7D57" w:rsidRDefault="009950F2" w:rsidP="006D7D57">
            <w:pPr>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Розвиток екологічних видів громадського транспорту відбувається за рахунок переходу на газове паливо</w:t>
            </w:r>
          </w:p>
        </w:tc>
        <w:tc>
          <w:tcPr>
            <w:tcW w:w="2268" w:type="dxa"/>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Вимагати від Уряду та НАЕК «Енергоатом»  скасування планів будівництва 7 та 8 блоків Запорізької АЕС та припинення  продувки її ставка–охолоджувача у</w:t>
            </w:r>
          </w:p>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р. Дніпро.</w:t>
            </w:r>
          </w:p>
        </w:tc>
        <w:tc>
          <w:tcPr>
            <w:tcW w:w="2867" w:type="dxa"/>
            <w:shd w:val="clear" w:color="auto" w:fill="auto"/>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 xml:space="preserve">Покращення стану питної води та </w:t>
            </w:r>
            <w:proofErr w:type="spellStart"/>
            <w:r w:rsidRPr="006D7D57">
              <w:rPr>
                <w:rFonts w:ascii="Times New Roman" w:eastAsia="Times New Roman" w:hAnsi="Times New Roman" w:cs="Times New Roman"/>
                <w:lang w:eastAsia="ru-RU"/>
              </w:rPr>
              <w:t>здоров</w:t>
            </w:r>
            <w:proofErr w:type="spellEnd"/>
            <w:r w:rsidRPr="006D7D57">
              <w:rPr>
                <w:rFonts w:ascii="Times New Roman" w:eastAsia="Times New Roman" w:hAnsi="Times New Roman" w:cs="Times New Roman"/>
                <w:lang w:val="ru-RU" w:eastAsia="ru-RU"/>
              </w:rPr>
              <w:t>’</w:t>
            </w:r>
            <w:r w:rsidRPr="006D7D57">
              <w:rPr>
                <w:rFonts w:ascii="Times New Roman" w:eastAsia="Times New Roman" w:hAnsi="Times New Roman" w:cs="Times New Roman"/>
                <w:lang w:eastAsia="ru-RU"/>
              </w:rPr>
              <w:t>я населення</w:t>
            </w:r>
          </w:p>
        </w:tc>
        <w:tc>
          <w:tcPr>
            <w:tcW w:w="2410" w:type="dxa"/>
            <w:shd w:val="clear" w:color="auto" w:fill="auto"/>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Не потребує фінансування</w:t>
            </w:r>
          </w:p>
        </w:tc>
        <w:tc>
          <w:tcPr>
            <w:tcW w:w="2268" w:type="dxa"/>
            <w:shd w:val="clear" w:color="auto" w:fill="auto"/>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Відділ екології управління комунального майна</w:t>
            </w:r>
          </w:p>
        </w:tc>
        <w:tc>
          <w:tcPr>
            <w:tcW w:w="1275" w:type="dxa"/>
            <w:shd w:val="clear" w:color="auto" w:fill="auto"/>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Постійно</w:t>
            </w:r>
          </w:p>
        </w:tc>
        <w:tc>
          <w:tcPr>
            <w:tcW w:w="1843" w:type="dxa"/>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p>
        </w:tc>
        <w:tc>
          <w:tcPr>
            <w:tcW w:w="2268" w:type="dxa"/>
          </w:tcPr>
          <w:p w:rsidR="009950F2" w:rsidRPr="006D7D57" w:rsidRDefault="009950F2" w:rsidP="006D7D57">
            <w:pPr>
              <w:suppressAutoHyphens/>
              <w:spacing w:after="0" w:line="240" w:lineRule="auto"/>
              <w:jc w:val="center"/>
              <w:rPr>
                <w:rFonts w:ascii="Times New Roman" w:eastAsia="Times New Roman" w:hAnsi="Times New Roman" w:cs="Times New Roman"/>
                <w:lang w:eastAsia="ru-RU"/>
              </w:rPr>
            </w:pPr>
            <w:r w:rsidRPr="006D7D57">
              <w:rPr>
                <w:rFonts w:ascii="Times New Roman" w:eastAsia="Times New Roman" w:hAnsi="Times New Roman" w:cs="Times New Roman"/>
                <w:lang w:eastAsia="ru-RU"/>
              </w:rPr>
              <w:t xml:space="preserve">На даний час питання не є актуальним, будівництво не передбачено </w:t>
            </w:r>
          </w:p>
        </w:tc>
      </w:tr>
    </w:tbl>
    <w:p w:rsidR="009950F2" w:rsidRPr="008F28C9" w:rsidRDefault="009950F2" w:rsidP="009950F2">
      <w:pPr>
        <w:spacing w:after="0" w:line="240" w:lineRule="auto"/>
        <w:jc w:val="center"/>
        <w:rPr>
          <w:rFonts w:ascii="Times New Roman" w:eastAsia="Times New Roman" w:hAnsi="Times New Roman" w:cs="Times New Roman"/>
          <w:color w:val="7030A0"/>
          <w:lang w:eastAsia="ru-RU"/>
        </w:rPr>
      </w:pPr>
    </w:p>
    <w:p w:rsidR="009950F2" w:rsidRPr="00EB0FDF" w:rsidRDefault="009950F2" w:rsidP="009950F2">
      <w:pPr>
        <w:spacing w:after="0" w:line="240" w:lineRule="auto"/>
        <w:jc w:val="center"/>
        <w:rPr>
          <w:rFonts w:ascii="Times New Roman" w:eastAsia="Times New Roman" w:hAnsi="Times New Roman" w:cs="Times New Roman"/>
          <w:b/>
          <w:i/>
          <w:lang w:eastAsia="ru-RU"/>
        </w:rPr>
      </w:pPr>
      <w:r w:rsidRPr="00EB0FDF">
        <w:rPr>
          <w:rFonts w:ascii="Times New Roman" w:eastAsia="Times New Roman" w:hAnsi="Times New Roman" w:cs="Times New Roman"/>
          <w:b/>
          <w:i/>
          <w:lang w:eastAsia="ru-RU"/>
        </w:rPr>
        <w:lastRenderedPageBreak/>
        <w:t>Оперативна ціль 2. «Підвищення рівня екологічної свідомості та освіти громадян»</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835"/>
        <w:gridCol w:w="2410"/>
        <w:gridCol w:w="2268"/>
        <w:gridCol w:w="1275"/>
        <w:gridCol w:w="1843"/>
        <w:gridCol w:w="2268"/>
      </w:tblGrid>
      <w:tr w:rsidR="00EB0FDF" w:rsidRPr="00EB0FDF" w:rsidTr="002448FC">
        <w:tc>
          <w:tcPr>
            <w:tcW w:w="3092" w:type="dxa"/>
            <w:shd w:val="clear" w:color="auto" w:fill="auto"/>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Назва завдання</w:t>
            </w:r>
          </w:p>
        </w:tc>
        <w:tc>
          <w:tcPr>
            <w:tcW w:w="2835" w:type="dxa"/>
            <w:shd w:val="clear" w:color="auto" w:fill="auto"/>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Джерело ресурсів</w:t>
            </w:r>
          </w:p>
        </w:tc>
        <w:tc>
          <w:tcPr>
            <w:tcW w:w="2268" w:type="dxa"/>
            <w:shd w:val="clear" w:color="auto" w:fill="auto"/>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Відповідальні</w:t>
            </w:r>
          </w:p>
        </w:tc>
        <w:tc>
          <w:tcPr>
            <w:tcW w:w="1275" w:type="dxa"/>
            <w:shd w:val="clear" w:color="auto" w:fill="auto"/>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Терміни</w:t>
            </w:r>
          </w:p>
        </w:tc>
        <w:tc>
          <w:tcPr>
            <w:tcW w:w="1843" w:type="dxa"/>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Виконання</w:t>
            </w:r>
          </w:p>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за 2011-2015рр.</w:t>
            </w:r>
          </w:p>
        </w:tc>
        <w:tc>
          <w:tcPr>
            <w:tcW w:w="2268" w:type="dxa"/>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Причини невиконання</w:t>
            </w:r>
          </w:p>
        </w:tc>
      </w:tr>
      <w:tr w:rsidR="00EB0FDF" w:rsidRPr="00EB0FDF" w:rsidTr="002448FC">
        <w:tc>
          <w:tcPr>
            <w:tcW w:w="3092" w:type="dxa"/>
            <w:shd w:val="clear" w:color="auto" w:fill="auto"/>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Розробити довідник по управлінню відходами  для мешканців міста</w:t>
            </w:r>
          </w:p>
        </w:tc>
        <w:tc>
          <w:tcPr>
            <w:tcW w:w="2835" w:type="dxa"/>
            <w:shd w:val="clear" w:color="auto" w:fill="auto"/>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Підвищення свідомості громадян, покращення стану довкілля та здоров’я  мешканців міста</w:t>
            </w:r>
          </w:p>
        </w:tc>
        <w:tc>
          <w:tcPr>
            <w:tcW w:w="2410" w:type="dxa"/>
            <w:shd w:val="clear" w:color="auto" w:fill="auto"/>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Міський екологічний фонд</w:t>
            </w:r>
          </w:p>
        </w:tc>
        <w:tc>
          <w:tcPr>
            <w:tcW w:w="2268" w:type="dxa"/>
            <w:shd w:val="clear" w:color="auto" w:fill="auto"/>
          </w:tcPr>
          <w:p w:rsidR="009950F2" w:rsidRPr="00EB0FDF" w:rsidRDefault="009950F2" w:rsidP="002448FC">
            <w:pPr>
              <w:suppressAutoHyphens/>
              <w:spacing w:after="0" w:line="240" w:lineRule="auto"/>
              <w:jc w:val="center"/>
              <w:rPr>
                <w:rFonts w:ascii="Times New Roman" w:eastAsia="Times New Roman" w:hAnsi="Times New Roman" w:cs="Times New Roman"/>
                <w:b/>
                <w:lang w:eastAsia="ru-RU"/>
              </w:rPr>
            </w:pPr>
            <w:r w:rsidRPr="00EB0FDF">
              <w:rPr>
                <w:rFonts w:ascii="Times New Roman" w:eastAsia="Times New Roman" w:hAnsi="Times New Roman" w:cs="Times New Roman"/>
                <w:lang w:eastAsia="ru-RU"/>
              </w:rPr>
              <w:t>Відділ екології управління комунального майна</w:t>
            </w:r>
          </w:p>
        </w:tc>
        <w:tc>
          <w:tcPr>
            <w:tcW w:w="1275" w:type="dxa"/>
            <w:shd w:val="clear" w:color="auto" w:fill="auto"/>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2011-2015рр.</w:t>
            </w:r>
          </w:p>
        </w:tc>
        <w:tc>
          <w:tcPr>
            <w:tcW w:w="1843" w:type="dxa"/>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r w:rsidRPr="00EB0FDF">
              <w:rPr>
                <w:rFonts w:ascii="Times New Roman" w:eastAsia="Times New Roman" w:hAnsi="Times New Roman" w:cs="Times New Roman"/>
                <w:lang w:eastAsia="ru-RU"/>
              </w:rPr>
              <w:t>Довідник планується розробити після затвердження Схеми санітарної очистки міста Нікополя</w:t>
            </w:r>
          </w:p>
        </w:tc>
        <w:tc>
          <w:tcPr>
            <w:tcW w:w="2268" w:type="dxa"/>
          </w:tcPr>
          <w:p w:rsidR="009950F2" w:rsidRPr="00EB0FDF"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5925AF" w:rsidRDefault="009950F2" w:rsidP="002448FC">
            <w:pPr>
              <w:suppressAutoHyphens/>
              <w:spacing w:after="0" w:line="240" w:lineRule="auto"/>
              <w:jc w:val="center"/>
              <w:rPr>
                <w:rFonts w:ascii="Times New Roman" w:eastAsia="Times New Roman" w:hAnsi="Times New Roman" w:cs="Times New Roman"/>
                <w:lang w:eastAsia="ru-RU"/>
              </w:rPr>
            </w:pPr>
            <w:r w:rsidRPr="005925AF">
              <w:rPr>
                <w:rFonts w:ascii="Times New Roman" w:eastAsia="Times New Roman" w:hAnsi="Times New Roman" w:cs="Times New Roman"/>
                <w:lang w:eastAsia="ru-RU"/>
              </w:rPr>
              <w:t>Розробка інформаційного путівника для власників приватних та садових земельних ділянок  з інформацією про способи вирощування екологічно чистої продукції, обмеження застосування пестицидів і отрутохімікатів у місті</w:t>
            </w:r>
          </w:p>
        </w:tc>
        <w:tc>
          <w:tcPr>
            <w:tcW w:w="2835" w:type="dxa"/>
            <w:shd w:val="clear" w:color="auto" w:fill="auto"/>
          </w:tcPr>
          <w:p w:rsidR="009950F2" w:rsidRPr="005925AF" w:rsidRDefault="009950F2" w:rsidP="002448FC">
            <w:pPr>
              <w:suppressAutoHyphens/>
              <w:spacing w:after="0" w:line="240" w:lineRule="auto"/>
              <w:jc w:val="center"/>
              <w:rPr>
                <w:rFonts w:ascii="Times New Roman" w:eastAsia="Times New Roman" w:hAnsi="Times New Roman" w:cs="Times New Roman"/>
                <w:lang w:eastAsia="ru-RU"/>
              </w:rPr>
            </w:pPr>
            <w:r w:rsidRPr="005925AF">
              <w:rPr>
                <w:rFonts w:ascii="Times New Roman" w:eastAsia="Times New Roman" w:hAnsi="Times New Roman" w:cs="Times New Roman"/>
                <w:lang w:eastAsia="ru-RU"/>
              </w:rPr>
              <w:t>Зменшення забруднення довкілля, покращення стану здоров</w:t>
            </w:r>
            <w:r w:rsidRPr="005925AF">
              <w:rPr>
                <w:rFonts w:ascii="Times New Roman" w:eastAsia="Times New Roman" w:hAnsi="Times New Roman" w:cs="Times New Roman"/>
                <w:lang w:val="ru-RU" w:eastAsia="ru-RU"/>
              </w:rPr>
              <w:t>’</w:t>
            </w:r>
            <w:r w:rsidRPr="005925AF">
              <w:rPr>
                <w:rFonts w:ascii="Times New Roman" w:eastAsia="Times New Roman" w:hAnsi="Times New Roman" w:cs="Times New Roman"/>
                <w:lang w:eastAsia="ru-RU"/>
              </w:rPr>
              <w:t>я  мешканців міста</w:t>
            </w:r>
          </w:p>
        </w:tc>
        <w:tc>
          <w:tcPr>
            <w:tcW w:w="2410" w:type="dxa"/>
            <w:shd w:val="clear" w:color="auto" w:fill="auto"/>
          </w:tcPr>
          <w:p w:rsidR="009950F2" w:rsidRPr="005925AF" w:rsidRDefault="009950F2" w:rsidP="002448FC">
            <w:pPr>
              <w:suppressAutoHyphens/>
              <w:spacing w:after="0" w:line="240" w:lineRule="auto"/>
              <w:jc w:val="center"/>
              <w:rPr>
                <w:rFonts w:ascii="Times New Roman" w:eastAsia="Times New Roman" w:hAnsi="Times New Roman" w:cs="Times New Roman"/>
                <w:lang w:eastAsia="ru-RU"/>
              </w:rPr>
            </w:pPr>
            <w:r w:rsidRPr="005925AF">
              <w:rPr>
                <w:rFonts w:ascii="Times New Roman" w:eastAsia="Times New Roman" w:hAnsi="Times New Roman" w:cs="Times New Roman"/>
                <w:lang w:eastAsia="ru-RU"/>
              </w:rPr>
              <w:t>Кошти інвесторів</w:t>
            </w:r>
          </w:p>
        </w:tc>
        <w:tc>
          <w:tcPr>
            <w:tcW w:w="2268" w:type="dxa"/>
            <w:shd w:val="clear" w:color="auto" w:fill="auto"/>
          </w:tcPr>
          <w:p w:rsidR="009950F2" w:rsidRPr="005925AF" w:rsidRDefault="009950F2" w:rsidP="002448FC">
            <w:pPr>
              <w:suppressAutoHyphens/>
              <w:spacing w:after="0" w:line="240" w:lineRule="auto"/>
              <w:jc w:val="center"/>
              <w:rPr>
                <w:rFonts w:ascii="Times New Roman" w:eastAsia="Times New Roman" w:hAnsi="Times New Roman" w:cs="Times New Roman"/>
                <w:b/>
                <w:lang w:eastAsia="ru-RU"/>
              </w:rPr>
            </w:pPr>
            <w:r w:rsidRPr="005925AF">
              <w:rPr>
                <w:rFonts w:ascii="Times New Roman" w:eastAsia="Times New Roman" w:hAnsi="Times New Roman" w:cs="Times New Roman"/>
                <w:lang w:eastAsia="ru-RU"/>
              </w:rPr>
              <w:t>Відділ екології управління комунального майна</w:t>
            </w:r>
          </w:p>
        </w:tc>
        <w:tc>
          <w:tcPr>
            <w:tcW w:w="1275" w:type="dxa"/>
            <w:shd w:val="clear" w:color="auto" w:fill="auto"/>
          </w:tcPr>
          <w:p w:rsidR="009950F2" w:rsidRPr="005925AF" w:rsidRDefault="009950F2" w:rsidP="002448FC">
            <w:pPr>
              <w:suppressAutoHyphens/>
              <w:spacing w:after="0" w:line="240" w:lineRule="auto"/>
              <w:jc w:val="center"/>
              <w:rPr>
                <w:rFonts w:ascii="Times New Roman" w:eastAsia="Times New Roman" w:hAnsi="Times New Roman" w:cs="Times New Roman"/>
                <w:lang w:eastAsia="ru-RU"/>
              </w:rPr>
            </w:pPr>
            <w:r w:rsidRPr="005925AF">
              <w:rPr>
                <w:rFonts w:ascii="Times New Roman" w:eastAsia="Times New Roman" w:hAnsi="Times New Roman" w:cs="Times New Roman"/>
                <w:lang w:eastAsia="ru-RU"/>
              </w:rPr>
              <w:t>2011-2015рр.</w:t>
            </w:r>
          </w:p>
        </w:tc>
        <w:tc>
          <w:tcPr>
            <w:tcW w:w="1843" w:type="dxa"/>
          </w:tcPr>
          <w:p w:rsidR="009950F2" w:rsidRPr="005925AF" w:rsidRDefault="009950F2" w:rsidP="002448FC">
            <w:pPr>
              <w:suppressAutoHyphens/>
              <w:spacing w:after="0" w:line="240" w:lineRule="auto"/>
              <w:jc w:val="center"/>
              <w:rPr>
                <w:rFonts w:ascii="Times New Roman" w:eastAsia="Times New Roman" w:hAnsi="Times New Roman" w:cs="Times New Roman"/>
                <w:lang w:eastAsia="ru-RU"/>
              </w:rPr>
            </w:pPr>
            <w:r w:rsidRPr="005925AF">
              <w:rPr>
                <w:rFonts w:ascii="Times New Roman" w:eastAsia="Times New Roman" w:hAnsi="Times New Roman" w:cs="Times New Roman"/>
                <w:lang w:eastAsia="ru-RU"/>
              </w:rPr>
              <w:t>У 2011 р. був виданий «Екологічний профіль м.Нікополь»,             у якому було відображено всі екологічні питання та шляхи вирішення</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Залучати засоби масової інформації до широкого і регулярного висвітлення екологічних проблем, планів і дій  місцевих органів влади по їх вирішенню (проведення конкурсів, тощо)</w:t>
            </w:r>
          </w:p>
        </w:tc>
        <w:tc>
          <w:tcPr>
            <w:tcW w:w="2835"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Зменшення забруднення довкілля, покращення стану здоров</w:t>
            </w:r>
            <w:r w:rsidRPr="00C65AB2">
              <w:rPr>
                <w:rFonts w:ascii="Times New Roman" w:eastAsia="Times New Roman" w:hAnsi="Times New Roman" w:cs="Times New Roman"/>
                <w:lang w:val="ru-RU" w:eastAsia="ru-RU"/>
              </w:rPr>
              <w:t>’</w:t>
            </w:r>
            <w:r w:rsidRPr="00C65AB2">
              <w:rPr>
                <w:rFonts w:ascii="Times New Roman" w:eastAsia="Times New Roman" w:hAnsi="Times New Roman" w:cs="Times New Roman"/>
                <w:lang w:eastAsia="ru-RU"/>
              </w:rPr>
              <w:t>я  мешканців міста, залучення їх до управління містом</w:t>
            </w:r>
          </w:p>
        </w:tc>
        <w:tc>
          <w:tcPr>
            <w:tcW w:w="2410"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Не потребує додаткового фінансування</w:t>
            </w:r>
          </w:p>
        </w:tc>
        <w:tc>
          <w:tcPr>
            <w:tcW w:w="2268"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b/>
                <w:lang w:eastAsia="ru-RU"/>
              </w:rPr>
            </w:pPr>
            <w:r w:rsidRPr="00C65AB2">
              <w:rPr>
                <w:rFonts w:ascii="Times New Roman" w:eastAsia="Times New Roman" w:hAnsi="Times New Roman" w:cs="Times New Roman"/>
                <w:lang w:eastAsia="ru-RU"/>
              </w:rPr>
              <w:t>Відділ екології управління комунального майна</w:t>
            </w:r>
          </w:p>
        </w:tc>
        <w:tc>
          <w:tcPr>
            <w:tcW w:w="1275"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Постійно</w:t>
            </w:r>
          </w:p>
        </w:tc>
        <w:tc>
          <w:tcPr>
            <w:tcW w:w="1843" w:type="dxa"/>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Інформування проводиться через місцеві ЗМІ, офіційний сайт міської ради, позашкільний заклад «Екологічний центр»</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2448FC">
        <w:tc>
          <w:tcPr>
            <w:tcW w:w="3092"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Сприяти розвитку громадського екологічного руху, залучати  провідні громадські організації міста  і регіону до вирішення гострих екологічних проблем</w:t>
            </w:r>
          </w:p>
        </w:tc>
        <w:tc>
          <w:tcPr>
            <w:tcW w:w="2835"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Зменшення забруднення довкілля, покращення стану здоров’я  мешканців міста,</w:t>
            </w:r>
          </w:p>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залучення їх до управління містом</w:t>
            </w:r>
          </w:p>
        </w:tc>
        <w:tc>
          <w:tcPr>
            <w:tcW w:w="2410"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Не потребує додаткового фінансування</w:t>
            </w:r>
          </w:p>
        </w:tc>
        <w:tc>
          <w:tcPr>
            <w:tcW w:w="2268"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Відділ екології управління комунального майна</w:t>
            </w:r>
          </w:p>
        </w:tc>
        <w:tc>
          <w:tcPr>
            <w:tcW w:w="1275"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Постійно</w:t>
            </w:r>
          </w:p>
        </w:tc>
        <w:tc>
          <w:tcPr>
            <w:tcW w:w="1843" w:type="dxa"/>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 xml:space="preserve">Спільно з громадськими організаціями протягом звітного періоду були проведені кругли столи та </w:t>
            </w:r>
            <w:r w:rsidRPr="00C65AB2">
              <w:rPr>
                <w:rFonts w:ascii="Times New Roman" w:eastAsia="Times New Roman" w:hAnsi="Times New Roman" w:cs="Times New Roman"/>
                <w:lang w:eastAsia="ru-RU"/>
              </w:rPr>
              <w:lastRenderedPageBreak/>
              <w:t xml:space="preserve">екологічні акції. На даний час робота проводиться постійно </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ru-RU"/>
              </w:rPr>
            </w:pPr>
          </w:p>
        </w:tc>
      </w:tr>
    </w:tbl>
    <w:p w:rsidR="009950F2" w:rsidRPr="005037D9" w:rsidRDefault="009950F2" w:rsidP="009950F2">
      <w:pPr>
        <w:spacing w:after="0" w:line="240" w:lineRule="auto"/>
        <w:jc w:val="center"/>
        <w:rPr>
          <w:rFonts w:ascii="Times New Roman" w:eastAsia="Times New Roman" w:hAnsi="Times New Roman" w:cs="Times New Roman"/>
          <w:b/>
          <w:color w:val="7030A0"/>
          <w:sz w:val="10"/>
          <w:szCs w:val="10"/>
          <w:u w:val="single"/>
          <w:lang w:eastAsia="ru-RU"/>
        </w:rPr>
      </w:pPr>
    </w:p>
    <w:p w:rsidR="009950F2" w:rsidRPr="00C65AB2" w:rsidRDefault="009950F2" w:rsidP="009950F2">
      <w:pPr>
        <w:spacing w:after="0" w:line="240" w:lineRule="auto"/>
        <w:jc w:val="center"/>
        <w:rPr>
          <w:rFonts w:ascii="Times New Roman" w:eastAsia="Times New Roman" w:hAnsi="Times New Roman" w:cs="Times New Roman"/>
          <w:b/>
          <w:i/>
          <w:lang w:eastAsia="ru-RU"/>
        </w:rPr>
      </w:pPr>
      <w:r w:rsidRPr="00C65AB2">
        <w:rPr>
          <w:rFonts w:ascii="Times New Roman" w:eastAsia="Times New Roman" w:hAnsi="Times New Roman" w:cs="Times New Roman"/>
          <w:b/>
          <w:i/>
          <w:lang w:eastAsia="ru-RU"/>
        </w:rPr>
        <w:t>Оперативна ціль 3. «Недопущення розміщення СВЯП на Запорізькій АЕС»</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2873"/>
        <w:gridCol w:w="2410"/>
        <w:gridCol w:w="2268"/>
        <w:gridCol w:w="1260"/>
        <w:gridCol w:w="1858"/>
        <w:gridCol w:w="2268"/>
      </w:tblGrid>
      <w:tr w:rsidR="00C65AB2" w:rsidRPr="00C65AB2" w:rsidTr="002448FC">
        <w:tc>
          <w:tcPr>
            <w:tcW w:w="2940"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Назва завдання</w:t>
            </w:r>
          </w:p>
        </w:tc>
        <w:tc>
          <w:tcPr>
            <w:tcW w:w="2873"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Джерело ресурсів</w:t>
            </w:r>
          </w:p>
        </w:tc>
        <w:tc>
          <w:tcPr>
            <w:tcW w:w="2268"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Відповідальні</w:t>
            </w:r>
          </w:p>
        </w:tc>
        <w:tc>
          <w:tcPr>
            <w:tcW w:w="1260"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Терміни</w:t>
            </w:r>
          </w:p>
        </w:tc>
        <w:tc>
          <w:tcPr>
            <w:tcW w:w="1858" w:type="dxa"/>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Виконання</w:t>
            </w:r>
          </w:p>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за 2011-2015рр.</w:t>
            </w:r>
          </w:p>
        </w:tc>
        <w:tc>
          <w:tcPr>
            <w:tcW w:w="2268" w:type="dxa"/>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Причини невиконання</w:t>
            </w:r>
          </w:p>
        </w:tc>
      </w:tr>
      <w:tr w:rsidR="00C65AB2" w:rsidRPr="00C65AB2" w:rsidTr="002448FC">
        <w:tc>
          <w:tcPr>
            <w:tcW w:w="2940"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 xml:space="preserve">Провести </w:t>
            </w:r>
            <w:proofErr w:type="spellStart"/>
            <w:r w:rsidRPr="00C65AB2">
              <w:rPr>
                <w:rFonts w:ascii="Times New Roman" w:eastAsia="Times New Roman" w:hAnsi="Times New Roman" w:cs="Times New Roman"/>
                <w:lang w:eastAsia="ru-RU"/>
              </w:rPr>
              <w:t>цитогенетичний</w:t>
            </w:r>
            <w:proofErr w:type="spellEnd"/>
            <w:r w:rsidRPr="00C65AB2">
              <w:rPr>
                <w:rFonts w:ascii="Times New Roman" w:eastAsia="Times New Roman" w:hAnsi="Times New Roman" w:cs="Times New Roman"/>
                <w:lang w:eastAsia="ru-RU"/>
              </w:rPr>
              <w:t xml:space="preserve"> моніторинг міста</w:t>
            </w:r>
          </w:p>
        </w:tc>
        <w:tc>
          <w:tcPr>
            <w:tcW w:w="2873"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Визначення та уточнення джерел забруднення оточуючого середовища міста</w:t>
            </w:r>
          </w:p>
        </w:tc>
        <w:tc>
          <w:tcPr>
            <w:tcW w:w="2410"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Залучення грандів</w:t>
            </w:r>
          </w:p>
        </w:tc>
        <w:tc>
          <w:tcPr>
            <w:tcW w:w="2268"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Відділ екології управління комунального майна</w:t>
            </w:r>
          </w:p>
        </w:tc>
        <w:tc>
          <w:tcPr>
            <w:tcW w:w="1260" w:type="dxa"/>
            <w:shd w:val="clear" w:color="auto" w:fill="auto"/>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2011-</w:t>
            </w:r>
          </w:p>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2012рр.</w:t>
            </w:r>
          </w:p>
        </w:tc>
        <w:tc>
          <w:tcPr>
            <w:tcW w:w="1858" w:type="dxa"/>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r w:rsidRPr="00C65AB2">
              <w:rPr>
                <w:rFonts w:ascii="Times New Roman" w:eastAsia="Times New Roman" w:hAnsi="Times New Roman" w:cs="Times New Roman"/>
                <w:lang w:eastAsia="ru-RU"/>
              </w:rPr>
              <w:t>І етап проведений, наступна робота не проводиться у зв’язку з відсутністю інвестора. Проводиться робота з пошуку інвестора</w:t>
            </w:r>
          </w:p>
        </w:tc>
        <w:tc>
          <w:tcPr>
            <w:tcW w:w="2268" w:type="dxa"/>
          </w:tcPr>
          <w:p w:rsidR="009950F2" w:rsidRPr="00C65AB2" w:rsidRDefault="009950F2" w:rsidP="002448FC">
            <w:pPr>
              <w:suppressAutoHyphens/>
              <w:spacing w:after="0" w:line="240" w:lineRule="auto"/>
              <w:jc w:val="center"/>
              <w:rPr>
                <w:rFonts w:ascii="Times New Roman" w:eastAsia="Times New Roman" w:hAnsi="Times New Roman" w:cs="Times New Roman"/>
                <w:lang w:eastAsia="ru-RU"/>
              </w:rPr>
            </w:pPr>
          </w:p>
        </w:tc>
      </w:tr>
    </w:tbl>
    <w:p w:rsidR="009950F2" w:rsidRPr="008F28C9" w:rsidRDefault="009950F2" w:rsidP="009950F2">
      <w:pPr>
        <w:spacing w:after="0" w:line="240" w:lineRule="auto"/>
        <w:jc w:val="center"/>
        <w:rPr>
          <w:rFonts w:ascii="Times New Roman" w:eastAsia="Times New Roman" w:hAnsi="Times New Roman" w:cs="Times New Roman"/>
          <w:b/>
          <w:i/>
          <w:lang w:eastAsia="ru-RU"/>
        </w:rPr>
      </w:pPr>
    </w:p>
    <w:p w:rsidR="009950F2" w:rsidRPr="008F1507" w:rsidRDefault="009950F2" w:rsidP="009950F2">
      <w:pPr>
        <w:spacing w:after="0" w:line="240" w:lineRule="auto"/>
        <w:jc w:val="center"/>
        <w:rPr>
          <w:rFonts w:ascii="Times New Roman" w:eastAsia="Times New Roman" w:hAnsi="Times New Roman" w:cs="Times New Roman"/>
          <w:b/>
          <w:i/>
          <w:lang w:eastAsia="ru-RU"/>
        </w:rPr>
      </w:pPr>
      <w:r w:rsidRPr="008F1507">
        <w:rPr>
          <w:rFonts w:ascii="Times New Roman" w:eastAsia="Times New Roman" w:hAnsi="Times New Roman" w:cs="Times New Roman"/>
          <w:b/>
          <w:i/>
          <w:lang w:eastAsia="ru-RU"/>
        </w:rPr>
        <w:t>7.3 СТРАТЕГІЧНИЙ ПРІОРИТЕТ №3 «РОЗВИТОК ГРОМАДИ ТА СИСТЕМИ УПРАВЛІННЯ»</w:t>
      </w:r>
    </w:p>
    <w:p w:rsidR="00C65AB2" w:rsidRPr="008F1507" w:rsidRDefault="00C65AB2" w:rsidP="009950F2">
      <w:pPr>
        <w:spacing w:after="0" w:line="240" w:lineRule="auto"/>
        <w:jc w:val="center"/>
        <w:rPr>
          <w:rFonts w:ascii="Times New Roman" w:eastAsia="Times New Roman" w:hAnsi="Times New Roman" w:cs="Times New Roman"/>
          <w:b/>
          <w:i/>
          <w:sz w:val="10"/>
          <w:szCs w:val="10"/>
          <w:lang w:eastAsia="ru-RU"/>
        </w:rPr>
      </w:pPr>
    </w:p>
    <w:p w:rsidR="009950F2" w:rsidRPr="008F1507" w:rsidRDefault="009950F2" w:rsidP="009950F2">
      <w:pPr>
        <w:spacing w:after="0" w:line="240" w:lineRule="auto"/>
        <w:jc w:val="center"/>
        <w:rPr>
          <w:rFonts w:ascii="Times New Roman" w:eastAsia="Times New Roman" w:hAnsi="Times New Roman" w:cs="Times New Roman"/>
          <w:b/>
          <w:u w:val="single"/>
          <w:lang w:eastAsia="ru-RU"/>
        </w:rPr>
      </w:pPr>
      <w:r w:rsidRPr="008F1507">
        <w:rPr>
          <w:rFonts w:ascii="Times New Roman" w:eastAsia="Times New Roman" w:hAnsi="Times New Roman" w:cs="Times New Roman"/>
          <w:b/>
          <w:u w:val="single"/>
          <w:lang w:eastAsia="ru-RU"/>
        </w:rPr>
        <w:t>Стратегічна ціль 11 «Розвиток місцевого самоврядування та активності громадян»</w:t>
      </w:r>
    </w:p>
    <w:p w:rsidR="009950F2" w:rsidRPr="008F1507" w:rsidRDefault="009950F2" w:rsidP="009950F2">
      <w:pPr>
        <w:spacing w:after="0" w:line="240" w:lineRule="auto"/>
        <w:jc w:val="center"/>
        <w:rPr>
          <w:rFonts w:ascii="Times New Roman" w:eastAsia="Times New Roman" w:hAnsi="Times New Roman" w:cs="Times New Roman"/>
          <w:b/>
          <w:i/>
          <w:lang w:eastAsia="ru-RU"/>
        </w:rPr>
      </w:pPr>
      <w:r w:rsidRPr="008F1507">
        <w:rPr>
          <w:rFonts w:ascii="Times New Roman" w:eastAsia="Times New Roman" w:hAnsi="Times New Roman" w:cs="Times New Roman"/>
          <w:b/>
          <w:i/>
          <w:lang w:eastAsia="ru-RU"/>
        </w:rPr>
        <w:t>Оперативна ціль 1. «Ефективна комунікація влади і громади»</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6"/>
        <w:gridCol w:w="2867"/>
        <w:gridCol w:w="2410"/>
        <w:gridCol w:w="2268"/>
        <w:gridCol w:w="1260"/>
        <w:gridCol w:w="1858"/>
        <w:gridCol w:w="2268"/>
      </w:tblGrid>
      <w:tr w:rsidR="008F1507" w:rsidRPr="008F1507" w:rsidTr="002448FC">
        <w:tc>
          <w:tcPr>
            <w:tcW w:w="2946"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Назва завдання</w:t>
            </w:r>
          </w:p>
        </w:tc>
        <w:tc>
          <w:tcPr>
            <w:tcW w:w="2867"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Джерело ресурсів</w:t>
            </w:r>
          </w:p>
        </w:tc>
        <w:tc>
          <w:tcPr>
            <w:tcW w:w="2268"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Відповідальні</w:t>
            </w:r>
          </w:p>
        </w:tc>
        <w:tc>
          <w:tcPr>
            <w:tcW w:w="1260"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Терміни</w:t>
            </w:r>
          </w:p>
        </w:tc>
        <w:tc>
          <w:tcPr>
            <w:tcW w:w="1858" w:type="dxa"/>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Виконання</w:t>
            </w:r>
          </w:p>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за 2011-2015рр.</w:t>
            </w:r>
          </w:p>
        </w:tc>
        <w:tc>
          <w:tcPr>
            <w:tcW w:w="2268" w:type="dxa"/>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Причини невиконання</w:t>
            </w:r>
          </w:p>
        </w:tc>
      </w:tr>
      <w:tr w:rsidR="008F1507" w:rsidRPr="008F1507" w:rsidTr="002448FC">
        <w:tc>
          <w:tcPr>
            <w:tcW w:w="2946"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Сприяння проведенню  громадських слухань з найважливіших питань життєдіяльності міста</w:t>
            </w:r>
          </w:p>
          <w:p w:rsidR="009950F2" w:rsidRPr="008F1507" w:rsidRDefault="009950F2" w:rsidP="002448FC">
            <w:pPr>
              <w:suppressAutoHyphens/>
              <w:spacing w:after="0" w:line="240" w:lineRule="auto"/>
              <w:ind w:firstLine="709"/>
              <w:jc w:val="center"/>
              <w:rPr>
                <w:rFonts w:ascii="Times New Roman" w:eastAsia="Times New Roman" w:hAnsi="Times New Roman" w:cs="Times New Roman"/>
                <w:b/>
                <w:lang w:eastAsia="ru-RU"/>
              </w:rPr>
            </w:pPr>
          </w:p>
        </w:tc>
        <w:tc>
          <w:tcPr>
            <w:tcW w:w="2867"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Залучення громади до обговорення та пошуку шляхів вирішення проблемних питань життєдіяльності міста</w:t>
            </w:r>
          </w:p>
        </w:tc>
        <w:tc>
          <w:tcPr>
            <w:tcW w:w="2410"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8F1507"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proofErr w:type="spellStart"/>
            <w:r w:rsidRPr="008F1507">
              <w:rPr>
                <w:rFonts w:ascii="Times New Roman" w:eastAsia="Times New Roman" w:hAnsi="Times New Roman" w:cs="Times New Roman"/>
                <w:lang w:val="ru-RU" w:eastAsia="ru-RU"/>
              </w:rPr>
              <w:t>Відділи</w:t>
            </w:r>
            <w:proofErr w:type="spellEnd"/>
            <w:r w:rsidRPr="008F1507">
              <w:rPr>
                <w:rFonts w:ascii="Times New Roman" w:eastAsia="Times New Roman" w:hAnsi="Times New Roman" w:cs="Times New Roman"/>
                <w:lang w:val="ru-RU" w:eastAsia="ru-RU"/>
              </w:rPr>
              <w:t xml:space="preserve"> та </w:t>
            </w:r>
            <w:proofErr w:type="spellStart"/>
            <w:r w:rsidRPr="008F1507">
              <w:rPr>
                <w:rFonts w:ascii="Times New Roman" w:eastAsia="Times New Roman" w:hAnsi="Times New Roman" w:cs="Times New Roman"/>
                <w:lang w:val="ru-RU" w:eastAsia="ru-RU"/>
              </w:rPr>
              <w:t>управління</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міської</w:t>
            </w:r>
            <w:proofErr w:type="spellEnd"/>
            <w:r w:rsidRPr="008F1507">
              <w:rPr>
                <w:rFonts w:ascii="Times New Roman" w:eastAsia="Times New Roman" w:hAnsi="Times New Roman" w:cs="Times New Roman"/>
                <w:lang w:val="ru-RU" w:eastAsia="ru-RU"/>
              </w:rPr>
              <w:t xml:space="preserve"> ради</w:t>
            </w:r>
          </w:p>
        </w:tc>
        <w:tc>
          <w:tcPr>
            <w:tcW w:w="1260" w:type="dxa"/>
            <w:shd w:val="clear" w:color="auto" w:fill="auto"/>
          </w:tcPr>
          <w:p w:rsidR="009950F2" w:rsidRPr="008F1507"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val="ru-RU" w:eastAsia="ru-RU"/>
              </w:rPr>
              <w:t>201</w:t>
            </w:r>
            <w:r w:rsidRPr="008F1507">
              <w:rPr>
                <w:rFonts w:ascii="Times New Roman" w:eastAsia="Times New Roman" w:hAnsi="Times New Roman" w:cs="Times New Roman"/>
                <w:lang w:eastAsia="ru-RU"/>
              </w:rPr>
              <w:t>1</w:t>
            </w:r>
            <w:r w:rsidRPr="008F1507">
              <w:rPr>
                <w:rFonts w:ascii="Times New Roman" w:eastAsia="Times New Roman" w:hAnsi="Times New Roman" w:cs="Times New Roman"/>
                <w:lang w:val="ru-RU" w:eastAsia="ru-RU"/>
              </w:rPr>
              <w:t>-2015</w:t>
            </w:r>
            <w:r w:rsidRPr="008F1507">
              <w:rPr>
                <w:rFonts w:ascii="Times New Roman" w:eastAsia="Times New Roman" w:hAnsi="Times New Roman" w:cs="Times New Roman"/>
                <w:lang w:eastAsia="ru-RU"/>
              </w:rPr>
              <w:t>рр.</w:t>
            </w:r>
          </w:p>
        </w:tc>
        <w:tc>
          <w:tcPr>
            <w:tcW w:w="1858" w:type="dxa"/>
          </w:tcPr>
          <w:p w:rsidR="009950F2" w:rsidRPr="008F1507"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proofErr w:type="spellStart"/>
            <w:r w:rsidRPr="008F1507">
              <w:rPr>
                <w:rFonts w:ascii="Times New Roman" w:eastAsia="Times New Roman" w:hAnsi="Times New Roman" w:cs="Times New Roman"/>
                <w:lang w:val="ru-RU" w:eastAsia="ru-RU"/>
              </w:rPr>
              <w:t>Запрошувалися</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представники</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політичних</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партій</w:t>
            </w:r>
            <w:proofErr w:type="spellEnd"/>
            <w:r w:rsidRPr="008F1507">
              <w:rPr>
                <w:rFonts w:ascii="Times New Roman" w:eastAsia="Times New Roman" w:hAnsi="Times New Roman" w:cs="Times New Roman"/>
                <w:lang w:val="ru-RU" w:eastAsia="ru-RU"/>
              </w:rPr>
              <w:t xml:space="preserve"> та </w:t>
            </w:r>
            <w:proofErr w:type="spellStart"/>
            <w:r w:rsidRPr="008F1507">
              <w:rPr>
                <w:rFonts w:ascii="Times New Roman" w:eastAsia="Times New Roman" w:hAnsi="Times New Roman" w:cs="Times New Roman"/>
                <w:lang w:val="ru-RU" w:eastAsia="ru-RU"/>
              </w:rPr>
              <w:t>громадських</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організацій</w:t>
            </w:r>
            <w:proofErr w:type="spellEnd"/>
            <w:r w:rsidRPr="008F1507">
              <w:rPr>
                <w:rFonts w:ascii="Times New Roman" w:eastAsia="Times New Roman" w:hAnsi="Times New Roman" w:cs="Times New Roman"/>
                <w:lang w:val="ru-RU" w:eastAsia="ru-RU"/>
              </w:rPr>
              <w:t xml:space="preserve"> до </w:t>
            </w:r>
            <w:proofErr w:type="spellStart"/>
            <w:r w:rsidRPr="008F1507">
              <w:rPr>
                <w:rFonts w:ascii="Times New Roman" w:eastAsia="Times New Roman" w:hAnsi="Times New Roman" w:cs="Times New Roman"/>
                <w:lang w:val="ru-RU" w:eastAsia="ru-RU"/>
              </w:rPr>
              <w:t>участі</w:t>
            </w:r>
            <w:proofErr w:type="spellEnd"/>
            <w:r w:rsidRPr="008F1507">
              <w:rPr>
                <w:rFonts w:ascii="Times New Roman" w:eastAsia="Times New Roman" w:hAnsi="Times New Roman" w:cs="Times New Roman"/>
                <w:lang w:val="ru-RU" w:eastAsia="ru-RU"/>
              </w:rPr>
              <w:t xml:space="preserve"> у </w:t>
            </w:r>
            <w:proofErr w:type="spellStart"/>
            <w:r w:rsidRPr="008F1507">
              <w:rPr>
                <w:rFonts w:ascii="Times New Roman" w:eastAsia="Times New Roman" w:hAnsi="Times New Roman" w:cs="Times New Roman"/>
                <w:lang w:val="ru-RU" w:eastAsia="ru-RU"/>
              </w:rPr>
              <w:t>громадських</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слуханнях</w:t>
            </w:r>
            <w:proofErr w:type="spellEnd"/>
          </w:p>
        </w:tc>
        <w:tc>
          <w:tcPr>
            <w:tcW w:w="2268" w:type="dxa"/>
          </w:tcPr>
          <w:p w:rsidR="009950F2" w:rsidRPr="008F1507"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p>
        </w:tc>
      </w:tr>
      <w:tr w:rsidR="008F1507" w:rsidRPr="008F1507" w:rsidTr="002448FC">
        <w:tc>
          <w:tcPr>
            <w:tcW w:w="2946"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Проведення загальних зборів громадян за місцем проживання</w:t>
            </w:r>
          </w:p>
          <w:p w:rsidR="009950F2" w:rsidRPr="008F1507" w:rsidRDefault="009950F2" w:rsidP="002448FC">
            <w:pPr>
              <w:suppressAutoHyphens/>
              <w:spacing w:after="0" w:line="240" w:lineRule="auto"/>
              <w:ind w:firstLine="709"/>
              <w:jc w:val="center"/>
              <w:rPr>
                <w:rFonts w:ascii="Times New Roman" w:eastAsia="Times New Roman" w:hAnsi="Times New Roman" w:cs="Times New Roman"/>
                <w:b/>
                <w:lang w:eastAsia="ru-RU"/>
              </w:rPr>
            </w:pPr>
          </w:p>
        </w:tc>
        <w:tc>
          <w:tcPr>
            <w:tcW w:w="2867"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Залучення громадян до обговорення та пошуку шляхів вирішення проблемних питань мікрорайону або кварталу</w:t>
            </w:r>
          </w:p>
        </w:tc>
        <w:tc>
          <w:tcPr>
            <w:tcW w:w="2410"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b/>
                <w:lang w:eastAsia="ru-RU"/>
              </w:rPr>
            </w:pPr>
            <w:r w:rsidRPr="008F1507">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8F1507" w:rsidRDefault="009950F2" w:rsidP="002448FC">
            <w:pPr>
              <w:suppressAutoHyphens/>
              <w:spacing w:before="100" w:beforeAutospacing="1" w:after="100" w:afterAutospacing="1" w:line="240" w:lineRule="auto"/>
              <w:jc w:val="center"/>
              <w:rPr>
                <w:rFonts w:ascii="Times New Roman" w:eastAsia="Times New Roman" w:hAnsi="Times New Roman" w:cs="Times New Roman"/>
                <w:b/>
                <w:lang w:eastAsia="ru-RU"/>
              </w:rPr>
            </w:pPr>
            <w:r w:rsidRPr="008F1507">
              <w:rPr>
                <w:rFonts w:ascii="Times New Roman" w:eastAsia="Times New Roman" w:hAnsi="Times New Roman" w:cs="Times New Roman"/>
                <w:lang w:eastAsia="ru-RU"/>
              </w:rPr>
              <w:t xml:space="preserve">Відділ внутрішньої політики та взаємодії з громадськістю </w:t>
            </w:r>
          </w:p>
        </w:tc>
        <w:tc>
          <w:tcPr>
            <w:tcW w:w="1260" w:type="dxa"/>
            <w:shd w:val="clear" w:color="auto" w:fill="auto"/>
          </w:tcPr>
          <w:p w:rsidR="009950F2" w:rsidRPr="008F1507" w:rsidRDefault="009950F2" w:rsidP="002448FC">
            <w:pPr>
              <w:suppressAutoHyphens/>
              <w:spacing w:before="100" w:beforeAutospacing="1" w:after="100" w:afterAutospacing="1" w:line="240" w:lineRule="auto"/>
              <w:jc w:val="center"/>
              <w:rPr>
                <w:rFonts w:ascii="Times New Roman" w:eastAsia="Times New Roman" w:hAnsi="Times New Roman" w:cs="Times New Roman"/>
                <w:b/>
                <w:lang w:eastAsia="ru-RU"/>
              </w:rPr>
            </w:pPr>
            <w:r w:rsidRPr="008F1507">
              <w:rPr>
                <w:rFonts w:ascii="Times New Roman" w:eastAsia="Times New Roman" w:hAnsi="Times New Roman" w:cs="Times New Roman"/>
                <w:lang w:val="ru-RU" w:eastAsia="ru-RU"/>
              </w:rPr>
              <w:t>201</w:t>
            </w:r>
            <w:r w:rsidRPr="008F1507">
              <w:rPr>
                <w:rFonts w:ascii="Times New Roman" w:eastAsia="Times New Roman" w:hAnsi="Times New Roman" w:cs="Times New Roman"/>
                <w:lang w:eastAsia="ru-RU"/>
              </w:rPr>
              <w:t>1</w:t>
            </w:r>
            <w:r w:rsidRPr="008F1507">
              <w:rPr>
                <w:rFonts w:ascii="Times New Roman" w:eastAsia="Times New Roman" w:hAnsi="Times New Roman" w:cs="Times New Roman"/>
                <w:lang w:val="ru-RU" w:eastAsia="ru-RU"/>
              </w:rPr>
              <w:t>-2015</w:t>
            </w:r>
            <w:r w:rsidRPr="008F1507">
              <w:rPr>
                <w:rFonts w:ascii="Times New Roman" w:eastAsia="Times New Roman" w:hAnsi="Times New Roman" w:cs="Times New Roman"/>
                <w:lang w:eastAsia="ru-RU"/>
              </w:rPr>
              <w:t>рр.</w:t>
            </w:r>
          </w:p>
        </w:tc>
        <w:tc>
          <w:tcPr>
            <w:tcW w:w="1858" w:type="dxa"/>
          </w:tcPr>
          <w:p w:rsidR="009950F2" w:rsidRPr="008F1507"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proofErr w:type="spellStart"/>
            <w:r w:rsidRPr="008F1507">
              <w:rPr>
                <w:rFonts w:ascii="Times New Roman" w:eastAsia="Times New Roman" w:hAnsi="Times New Roman" w:cs="Times New Roman"/>
                <w:lang w:val="ru-RU" w:eastAsia="ru-RU"/>
              </w:rPr>
              <w:t>Щороку</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проводяться</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звітні</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збори</w:t>
            </w:r>
            <w:proofErr w:type="spellEnd"/>
            <w:r w:rsidRPr="008F1507">
              <w:rPr>
                <w:rFonts w:ascii="Times New Roman" w:eastAsia="Times New Roman" w:hAnsi="Times New Roman" w:cs="Times New Roman"/>
                <w:lang w:val="ru-RU" w:eastAsia="ru-RU"/>
              </w:rPr>
              <w:t xml:space="preserve"> та раз на 2 роки </w:t>
            </w:r>
            <w:proofErr w:type="spellStart"/>
            <w:r w:rsidRPr="008F1507">
              <w:rPr>
                <w:rFonts w:ascii="Times New Roman" w:eastAsia="Times New Roman" w:hAnsi="Times New Roman" w:cs="Times New Roman"/>
                <w:lang w:val="ru-RU" w:eastAsia="ru-RU"/>
              </w:rPr>
              <w:t>звітно-виборні</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lastRenderedPageBreak/>
              <w:t>збори</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органів</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самоорганізації</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населення</w:t>
            </w:r>
            <w:proofErr w:type="spellEnd"/>
          </w:p>
        </w:tc>
        <w:tc>
          <w:tcPr>
            <w:tcW w:w="2268" w:type="dxa"/>
          </w:tcPr>
          <w:p w:rsidR="009950F2" w:rsidRPr="008F1507"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p>
        </w:tc>
      </w:tr>
      <w:tr w:rsidR="009950F2" w:rsidRPr="008F28C9" w:rsidTr="002448FC">
        <w:tc>
          <w:tcPr>
            <w:tcW w:w="2946"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lastRenderedPageBreak/>
              <w:t>Впровадження місцевих ініціатив територіальної громади</w:t>
            </w:r>
          </w:p>
          <w:p w:rsidR="009950F2" w:rsidRPr="008F1507"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67"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lang w:eastAsia="ru-RU"/>
              </w:rPr>
            </w:pPr>
            <w:r w:rsidRPr="008F1507">
              <w:rPr>
                <w:rFonts w:ascii="Times New Roman" w:eastAsia="Times New Roman" w:hAnsi="Times New Roman" w:cs="Times New Roman"/>
                <w:lang w:eastAsia="ru-RU"/>
              </w:rPr>
              <w:t>Стимулювання громадськості до виявлення ініціатив щодо вирішення нагальних питань життєдіяльності міста</w:t>
            </w:r>
          </w:p>
        </w:tc>
        <w:tc>
          <w:tcPr>
            <w:tcW w:w="2410" w:type="dxa"/>
            <w:shd w:val="clear" w:color="auto" w:fill="auto"/>
          </w:tcPr>
          <w:p w:rsidR="009950F2" w:rsidRPr="008F1507" w:rsidRDefault="009950F2" w:rsidP="002448FC">
            <w:pPr>
              <w:suppressAutoHyphens/>
              <w:spacing w:after="0" w:line="240" w:lineRule="auto"/>
              <w:jc w:val="center"/>
              <w:rPr>
                <w:rFonts w:ascii="Times New Roman" w:eastAsia="Times New Roman" w:hAnsi="Times New Roman" w:cs="Times New Roman"/>
                <w:b/>
                <w:lang w:eastAsia="ru-RU"/>
              </w:rPr>
            </w:pPr>
            <w:r w:rsidRPr="008F1507">
              <w:rPr>
                <w:rFonts w:ascii="Times New Roman" w:eastAsia="Times New Roman" w:hAnsi="Times New Roman" w:cs="Times New Roman"/>
                <w:lang w:eastAsia="ru-RU"/>
              </w:rPr>
              <w:t>Міський бюджет</w:t>
            </w:r>
          </w:p>
        </w:tc>
        <w:tc>
          <w:tcPr>
            <w:tcW w:w="2268" w:type="dxa"/>
            <w:shd w:val="clear" w:color="auto" w:fill="auto"/>
          </w:tcPr>
          <w:p w:rsidR="009950F2" w:rsidRPr="008F1507" w:rsidRDefault="009950F2" w:rsidP="002448FC">
            <w:pPr>
              <w:suppressAutoHyphens/>
              <w:spacing w:before="100" w:beforeAutospacing="1" w:after="100" w:afterAutospacing="1" w:line="240" w:lineRule="auto"/>
              <w:jc w:val="center"/>
              <w:rPr>
                <w:rFonts w:ascii="Times New Roman" w:eastAsia="Times New Roman" w:hAnsi="Times New Roman" w:cs="Times New Roman"/>
                <w:b/>
                <w:lang w:eastAsia="ru-RU"/>
              </w:rPr>
            </w:pPr>
            <w:r w:rsidRPr="008F1507">
              <w:rPr>
                <w:rFonts w:ascii="Times New Roman" w:eastAsia="Times New Roman" w:hAnsi="Times New Roman" w:cs="Times New Roman"/>
                <w:lang w:eastAsia="ru-RU"/>
              </w:rPr>
              <w:t>Відділ внутрішньої політики та взаємодії з громадськістю</w:t>
            </w:r>
          </w:p>
        </w:tc>
        <w:tc>
          <w:tcPr>
            <w:tcW w:w="1260" w:type="dxa"/>
            <w:shd w:val="clear" w:color="auto" w:fill="auto"/>
          </w:tcPr>
          <w:p w:rsidR="009950F2" w:rsidRPr="008F1507" w:rsidRDefault="009950F2" w:rsidP="002448FC">
            <w:pPr>
              <w:suppressAutoHyphens/>
              <w:spacing w:before="100" w:beforeAutospacing="1" w:after="100" w:afterAutospacing="1" w:line="240" w:lineRule="auto"/>
              <w:jc w:val="center"/>
              <w:rPr>
                <w:rFonts w:ascii="Times New Roman" w:eastAsia="Times New Roman" w:hAnsi="Times New Roman" w:cs="Times New Roman"/>
                <w:b/>
                <w:lang w:eastAsia="ru-RU"/>
              </w:rPr>
            </w:pPr>
            <w:r w:rsidRPr="008F1507">
              <w:rPr>
                <w:rFonts w:ascii="Times New Roman" w:eastAsia="Times New Roman" w:hAnsi="Times New Roman" w:cs="Times New Roman"/>
                <w:lang w:val="ru-RU" w:eastAsia="ru-RU"/>
              </w:rPr>
              <w:t>201</w:t>
            </w:r>
            <w:r w:rsidRPr="008F1507">
              <w:rPr>
                <w:rFonts w:ascii="Times New Roman" w:eastAsia="Times New Roman" w:hAnsi="Times New Roman" w:cs="Times New Roman"/>
                <w:lang w:eastAsia="ru-RU"/>
              </w:rPr>
              <w:t>1</w:t>
            </w:r>
            <w:r w:rsidRPr="008F1507">
              <w:rPr>
                <w:rFonts w:ascii="Times New Roman" w:eastAsia="Times New Roman" w:hAnsi="Times New Roman" w:cs="Times New Roman"/>
                <w:lang w:val="ru-RU" w:eastAsia="ru-RU"/>
              </w:rPr>
              <w:t>-2015</w:t>
            </w:r>
            <w:r w:rsidRPr="008F1507">
              <w:rPr>
                <w:rFonts w:ascii="Times New Roman" w:eastAsia="Times New Roman" w:hAnsi="Times New Roman" w:cs="Times New Roman"/>
                <w:lang w:eastAsia="ru-RU"/>
              </w:rPr>
              <w:t>рр.</w:t>
            </w:r>
          </w:p>
        </w:tc>
        <w:tc>
          <w:tcPr>
            <w:tcW w:w="1858" w:type="dxa"/>
          </w:tcPr>
          <w:p w:rsidR="009950F2" w:rsidRPr="008F1507" w:rsidRDefault="009950F2" w:rsidP="008F1507">
            <w:pPr>
              <w:suppressAutoHyphens/>
              <w:spacing w:before="100" w:beforeAutospacing="1" w:after="100" w:afterAutospacing="1" w:line="240" w:lineRule="auto"/>
              <w:jc w:val="center"/>
              <w:rPr>
                <w:rFonts w:ascii="Times New Roman" w:eastAsia="Times New Roman" w:hAnsi="Times New Roman" w:cs="Times New Roman"/>
                <w:lang w:val="ru-RU" w:eastAsia="ru-RU"/>
              </w:rPr>
            </w:pPr>
            <w:r w:rsidRPr="008F1507">
              <w:rPr>
                <w:rFonts w:ascii="Times New Roman" w:eastAsia="Times New Roman" w:hAnsi="Times New Roman" w:cs="Times New Roman"/>
                <w:lang w:val="ru-RU" w:eastAsia="ru-RU"/>
              </w:rPr>
              <w:t xml:space="preserve">Для </w:t>
            </w:r>
            <w:proofErr w:type="spellStart"/>
            <w:r w:rsidRPr="008F1507">
              <w:rPr>
                <w:rFonts w:ascii="Times New Roman" w:eastAsia="Times New Roman" w:hAnsi="Times New Roman" w:cs="Times New Roman"/>
                <w:lang w:val="ru-RU" w:eastAsia="ru-RU"/>
              </w:rPr>
              <w:t>врахування</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громадської</w:t>
            </w:r>
            <w:proofErr w:type="spellEnd"/>
            <w:r w:rsidRPr="008F1507">
              <w:rPr>
                <w:rFonts w:ascii="Times New Roman" w:eastAsia="Times New Roman" w:hAnsi="Times New Roman" w:cs="Times New Roman"/>
                <w:lang w:val="ru-RU" w:eastAsia="ru-RU"/>
              </w:rPr>
              <w:t xml:space="preserve"> думки та </w:t>
            </w:r>
            <w:proofErr w:type="spellStart"/>
            <w:r w:rsidRPr="008F1507">
              <w:rPr>
                <w:rFonts w:ascii="Times New Roman" w:eastAsia="Times New Roman" w:hAnsi="Times New Roman" w:cs="Times New Roman"/>
                <w:lang w:val="ru-RU" w:eastAsia="ru-RU"/>
              </w:rPr>
              <w:t>забезпечення</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участі</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громадськості</w:t>
            </w:r>
            <w:proofErr w:type="spellEnd"/>
            <w:r w:rsidRPr="008F1507">
              <w:rPr>
                <w:rFonts w:ascii="Times New Roman" w:eastAsia="Times New Roman" w:hAnsi="Times New Roman" w:cs="Times New Roman"/>
                <w:lang w:val="ru-RU" w:eastAsia="ru-RU"/>
              </w:rPr>
              <w:t xml:space="preserve"> в </w:t>
            </w:r>
            <w:proofErr w:type="spellStart"/>
            <w:r w:rsidRPr="008F1507">
              <w:rPr>
                <w:rFonts w:ascii="Times New Roman" w:eastAsia="Times New Roman" w:hAnsi="Times New Roman" w:cs="Times New Roman"/>
                <w:lang w:val="ru-RU" w:eastAsia="ru-RU"/>
              </w:rPr>
              <w:t>державній</w:t>
            </w:r>
            <w:proofErr w:type="spellEnd"/>
            <w:r w:rsidRPr="008F1507">
              <w:rPr>
                <w:rFonts w:ascii="Times New Roman" w:eastAsia="Times New Roman" w:hAnsi="Times New Roman" w:cs="Times New Roman"/>
                <w:lang w:val="ru-RU" w:eastAsia="ru-RU"/>
              </w:rPr>
              <w:t xml:space="preserve"> та </w:t>
            </w:r>
            <w:proofErr w:type="spellStart"/>
            <w:r w:rsidRPr="008F1507">
              <w:rPr>
                <w:rFonts w:ascii="Times New Roman" w:eastAsia="Times New Roman" w:hAnsi="Times New Roman" w:cs="Times New Roman"/>
                <w:lang w:val="ru-RU" w:eastAsia="ru-RU"/>
              </w:rPr>
              <w:t>місцевій</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політиці</w:t>
            </w:r>
            <w:proofErr w:type="spellEnd"/>
            <w:r w:rsidRPr="008F1507">
              <w:rPr>
                <w:rFonts w:ascii="Times New Roman" w:eastAsia="Times New Roman" w:hAnsi="Times New Roman" w:cs="Times New Roman"/>
                <w:lang w:val="ru-RU" w:eastAsia="ru-RU"/>
              </w:rPr>
              <w:t xml:space="preserve"> в 2011-2015рр. </w:t>
            </w:r>
            <w:proofErr w:type="spellStart"/>
            <w:r w:rsidRPr="008F1507">
              <w:rPr>
                <w:rFonts w:ascii="Times New Roman" w:eastAsia="Times New Roman" w:hAnsi="Times New Roman" w:cs="Times New Roman"/>
                <w:lang w:val="ru-RU" w:eastAsia="ru-RU"/>
              </w:rPr>
              <w:t>Була</w:t>
            </w:r>
            <w:proofErr w:type="spellEnd"/>
            <w:r w:rsidRPr="008F1507">
              <w:rPr>
                <w:rFonts w:ascii="Times New Roman" w:eastAsia="Times New Roman" w:hAnsi="Times New Roman" w:cs="Times New Roman"/>
                <w:lang w:val="ru-RU" w:eastAsia="ru-RU"/>
              </w:rPr>
              <w:t xml:space="preserve"> створена та </w:t>
            </w:r>
            <w:proofErr w:type="spellStart"/>
            <w:r w:rsidRPr="008F1507">
              <w:rPr>
                <w:rFonts w:ascii="Times New Roman" w:eastAsia="Times New Roman" w:hAnsi="Times New Roman" w:cs="Times New Roman"/>
                <w:lang w:val="ru-RU" w:eastAsia="ru-RU"/>
              </w:rPr>
              <w:t>працювала</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громадська</w:t>
            </w:r>
            <w:proofErr w:type="spellEnd"/>
            <w:r w:rsidRPr="008F1507">
              <w:rPr>
                <w:rFonts w:ascii="Times New Roman" w:eastAsia="Times New Roman" w:hAnsi="Times New Roman" w:cs="Times New Roman"/>
                <w:lang w:val="ru-RU" w:eastAsia="ru-RU"/>
              </w:rPr>
              <w:t xml:space="preserve"> рада при </w:t>
            </w:r>
            <w:proofErr w:type="spellStart"/>
            <w:r w:rsidRPr="008F1507">
              <w:rPr>
                <w:rFonts w:ascii="Times New Roman" w:eastAsia="Times New Roman" w:hAnsi="Times New Roman" w:cs="Times New Roman"/>
                <w:lang w:val="ru-RU" w:eastAsia="ru-RU"/>
              </w:rPr>
              <w:t>Нікопольському</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міському</w:t>
            </w:r>
            <w:proofErr w:type="spellEnd"/>
            <w:r w:rsidRPr="008F1507">
              <w:rPr>
                <w:rFonts w:ascii="Times New Roman" w:eastAsia="Times New Roman" w:hAnsi="Times New Roman" w:cs="Times New Roman"/>
                <w:lang w:val="ru-RU" w:eastAsia="ru-RU"/>
              </w:rPr>
              <w:t xml:space="preserve"> </w:t>
            </w:r>
            <w:proofErr w:type="spellStart"/>
            <w:r w:rsidRPr="008F1507">
              <w:rPr>
                <w:rFonts w:ascii="Times New Roman" w:eastAsia="Times New Roman" w:hAnsi="Times New Roman" w:cs="Times New Roman"/>
                <w:lang w:val="ru-RU" w:eastAsia="ru-RU"/>
              </w:rPr>
              <w:t>голові</w:t>
            </w:r>
            <w:proofErr w:type="spellEnd"/>
            <w:r w:rsidRPr="008F1507">
              <w:rPr>
                <w:rFonts w:ascii="Times New Roman" w:eastAsia="Times New Roman" w:hAnsi="Times New Roman" w:cs="Times New Roman"/>
                <w:lang w:val="ru-RU" w:eastAsia="ru-RU"/>
              </w:rPr>
              <w:t xml:space="preserve"> </w:t>
            </w:r>
          </w:p>
        </w:tc>
        <w:tc>
          <w:tcPr>
            <w:tcW w:w="2268" w:type="dxa"/>
          </w:tcPr>
          <w:p w:rsidR="009950F2" w:rsidRPr="008F28C9"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p>
        </w:tc>
      </w:tr>
      <w:tr w:rsidR="009950F2" w:rsidRPr="008F28C9" w:rsidTr="002448FC">
        <w:tc>
          <w:tcPr>
            <w:tcW w:w="2946"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Робота координаційних  рад, комісій, комітетів  з різних напрямків життєдіяльності діяльності міста</w:t>
            </w: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Залучення громади до вирішення проблемних питань життєдіяльності міста</w:t>
            </w: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b/>
                <w:lang w:val="ru-RU" w:eastAsia="ru-RU"/>
              </w:rPr>
            </w:pPr>
            <w:proofErr w:type="spellStart"/>
            <w:r w:rsidRPr="000447CB">
              <w:rPr>
                <w:rFonts w:ascii="Times New Roman" w:eastAsia="Times New Roman" w:hAnsi="Times New Roman" w:cs="Times New Roman"/>
                <w:lang w:val="ru-RU" w:eastAsia="ru-RU"/>
              </w:rPr>
              <w:t>Відділи</w:t>
            </w:r>
            <w:proofErr w:type="spellEnd"/>
            <w:r w:rsidRPr="000447CB">
              <w:rPr>
                <w:rFonts w:ascii="Times New Roman" w:eastAsia="Times New Roman" w:hAnsi="Times New Roman" w:cs="Times New Roman"/>
                <w:lang w:val="ru-RU" w:eastAsia="ru-RU"/>
              </w:rPr>
              <w:t xml:space="preserve"> та </w:t>
            </w:r>
            <w:proofErr w:type="spellStart"/>
            <w:r w:rsidRPr="000447CB">
              <w:rPr>
                <w:rFonts w:ascii="Times New Roman" w:eastAsia="Times New Roman" w:hAnsi="Times New Roman" w:cs="Times New Roman"/>
                <w:lang w:val="ru-RU" w:eastAsia="ru-RU"/>
              </w:rPr>
              <w:t>управління</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міської</w:t>
            </w:r>
            <w:proofErr w:type="spellEnd"/>
            <w:r w:rsidRPr="000447CB">
              <w:rPr>
                <w:rFonts w:ascii="Times New Roman" w:eastAsia="Times New Roman" w:hAnsi="Times New Roman" w:cs="Times New Roman"/>
                <w:lang w:val="ru-RU" w:eastAsia="ru-RU"/>
              </w:rPr>
              <w:t xml:space="preserve"> ради</w:t>
            </w:r>
          </w:p>
        </w:tc>
        <w:tc>
          <w:tcPr>
            <w:tcW w:w="1260"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val="ru-RU" w:eastAsia="ru-RU"/>
              </w:rPr>
              <w:t>201</w:t>
            </w:r>
            <w:r w:rsidRPr="000447CB">
              <w:rPr>
                <w:rFonts w:ascii="Times New Roman" w:eastAsia="Times New Roman" w:hAnsi="Times New Roman" w:cs="Times New Roman"/>
                <w:lang w:eastAsia="ru-RU"/>
              </w:rPr>
              <w:t>1</w:t>
            </w:r>
            <w:r w:rsidRPr="000447CB">
              <w:rPr>
                <w:rFonts w:ascii="Times New Roman" w:eastAsia="Times New Roman" w:hAnsi="Times New Roman" w:cs="Times New Roman"/>
                <w:lang w:val="ru-RU" w:eastAsia="ru-RU"/>
              </w:rPr>
              <w:t>-2015</w:t>
            </w:r>
            <w:r w:rsidRPr="000447CB">
              <w:rPr>
                <w:rFonts w:ascii="Times New Roman" w:eastAsia="Times New Roman" w:hAnsi="Times New Roman" w:cs="Times New Roman"/>
                <w:lang w:eastAsia="ru-RU"/>
              </w:rPr>
              <w:t>рр.</w:t>
            </w:r>
          </w:p>
        </w:tc>
        <w:tc>
          <w:tcPr>
            <w:tcW w:w="1858" w:type="dxa"/>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r w:rsidRPr="000447CB">
              <w:rPr>
                <w:rFonts w:ascii="Times New Roman" w:eastAsia="Times New Roman" w:hAnsi="Times New Roman" w:cs="Times New Roman"/>
                <w:lang w:val="ru-RU" w:eastAsia="ru-RU"/>
              </w:rPr>
              <w:t xml:space="preserve">У </w:t>
            </w:r>
            <w:proofErr w:type="spellStart"/>
            <w:r w:rsidRPr="000447CB">
              <w:rPr>
                <w:rFonts w:ascii="Times New Roman" w:eastAsia="Times New Roman" w:hAnsi="Times New Roman" w:cs="Times New Roman"/>
                <w:lang w:val="ru-RU" w:eastAsia="ru-RU"/>
              </w:rPr>
              <w:t>місті</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створені</w:t>
            </w:r>
            <w:proofErr w:type="spellEnd"/>
            <w:r w:rsidRPr="000447CB">
              <w:rPr>
                <w:rFonts w:ascii="Times New Roman" w:eastAsia="Times New Roman" w:hAnsi="Times New Roman" w:cs="Times New Roman"/>
                <w:lang w:val="ru-RU" w:eastAsia="ru-RU"/>
              </w:rPr>
              <w:t xml:space="preserve"> та </w:t>
            </w:r>
            <w:proofErr w:type="spellStart"/>
            <w:r w:rsidRPr="000447CB">
              <w:rPr>
                <w:rFonts w:ascii="Times New Roman" w:eastAsia="Times New Roman" w:hAnsi="Times New Roman" w:cs="Times New Roman"/>
                <w:lang w:val="ru-RU" w:eastAsia="ru-RU"/>
              </w:rPr>
              <w:t>працюють</w:t>
            </w:r>
            <w:proofErr w:type="spellEnd"/>
            <w:r w:rsidRPr="000447CB">
              <w:rPr>
                <w:rFonts w:ascii="Times New Roman" w:eastAsia="Times New Roman" w:hAnsi="Times New Roman" w:cs="Times New Roman"/>
                <w:lang w:val="ru-RU" w:eastAsia="ru-RU"/>
              </w:rPr>
              <w:t xml:space="preserve"> 41 </w:t>
            </w:r>
            <w:proofErr w:type="spellStart"/>
            <w:r w:rsidRPr="000447CB">
              <w:rPr>
                <w:rFonts w:ascii="Times New Roman" w:eastAsia="Times New Roman" w:hAnsi="Times New Roman" w:cs="Times New Roman"/>
                <w:lang w:val="ru-RU" w:eastAsia="ru-RU"/>
              </w:rPr>
              <w:t>квартальний</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комітет</w:t>
            </w:r>
            <w:proofErr w:type="spellEnd"/>
            <w:r w:rsidRPr="000447CB">
              <w:rPr>
                <w:rFonts w:ascii="Times New Roman" w:eastAsia="Times New Roman" w:hAnsi="Times New Roman" w:cs="Times New Roman"/>
                <w:lang w:val="ru-RU" w:eastAsia="ru-RU"/>
              </w:rPr>
              <w:t xml:space="preserve"> та 2 </w:t>
            </w:r>
            <w:proofErr w:type="spellStart"/>
            <w:r w:rsidRPr="000447CB">
              <w:rPr>
                <w:rFonts w:ascii="Times New Roman" w:eastAsia="Times New Roman" w:hAnsi="Times New Roman" w:cs="Times New Roman"/>
                <w:lang w:val="ru-RU" w:eastAsia="ru-RU"/>
              </w:rPr>
              <w:t>будинкових</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комітети</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Голови</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комітетів</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запрошуються</w:t>
            </w:r>
            <w:proofErr w:type="spellEnd"/>
            <w:r w:rsidRPr="000447CB">
              <w:rPr>
                <w:rFonts w:ascii="Times New Roman" w:eastAsia="Times New Roman" w:hAnsi="Times New Roman" w:cs="Times New Roman"/>
                <w:lang w:val="ru-RU" w:eastAsia="ru-RU"/>
              </w:rPr>
              <w:t xml:space="preserve"> на </w:t>
            </w:r>
            <w:proofErr w:type="spellStart"/>
            <w:r w:rsidRPr="000447CB">
              <w:rPr>
                <w:rFonts w:ascii="Times New Roman" w:eastAsia="Times New Roman" w:hAnsi="Times New Roman" w:cs="Times New Roman"/>
                <w:lang w:val="ru-RU" w:eastAsia="ru-RU"/>
              </w:rPr>
              <w:t>семінари</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наради</w:t>
            </w:r>
            <w:proofErr w:type="spellEnd"/>
            <w:r w:rsidRPr="000447CB">
              <w:rPr>
                <w:rFonts w:ascii="Times New Roman" w:eastAsia="Times New Roman" w:hAnsi="Times New Roman" w:cs="Times New Roman"/>
                <w:lang w:val="ru-RU" w:eastAsia="ru-RU"/>
              </w:rPr>
              <w:t xml:space="preserve"> з </w:t>
            </w:r>
            <w:proofErr w:type="spellStart"/>
            <w:r w:rsidRPr="000447CB">
              <w:rPr>
                <w:rFonts w:ascii="Times New Roman" w:eastAsia="Times New Roman" w:hAnsi="Times New Roman" w:cs="Times New Roman"/>
                <w:lang w:val="ru-RU" w:eastAsia="ru-RU"/>
              </w:rPr>
              <w:t>питань</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життєдіяльнос-ті</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мешканців</w:t>
            </w:r>
            <w:proofErr w:type="spellEnd"/>
            <w:r w:rsidRPr="000447CB">
              <w:rPr>
                <w:rFonts w:ascii="Times New Roman" w:eastAsia="Times New Roman" w:hAnsi="Times New Roman" w:cs="Times New Roman"/>
                <w:lang w:val="ru-RU" w:eastAsia="ru-RU"/>
              </w:rPr>
              <w:t xml:space="preserve"> приватного сектору</w:t>
            </w:r>
          </w:p>
        </w:tc>
        <w:tc>
          <w:tcPr>
            <w:tcW w:w="2268" w:type="dxa"/>
          </w:tcPr>
          <w:p w:rsidR="009950F2" w:rsidRPr="008F28C9"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p>
        </w:tc>
      </w:tr>
      <w:tr w:rsidR="009950F2" w:rsidRPr="008F28C9" w:rsidTr="002448FC">
        <w:tc>
          <w:tcPr>
            <w:tcW w:w="2946"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Зустрічі посадових осіб виконавчих органів та депутатів міської ради з   органами самоорганізації населення</w:t>
            </w: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Створення умов для ефективної комунікації влади і громади</w:t>
            </w:r>
          </w:p>
          <w:p w:rsidR="009950F2" w:rsidRPr="000447CB" w:rsidRDefault="009950F2" w:rsidP="002448FC">
            <w:pPr>
              <w:suppressAutoHyphens/>
              <w:spacing w:after="0" w:line="240" w:lineRule="auto"/>
              <w:ind w:firstLine="709"/>
              <w:jc w:val="center"/>
              <w:rPr>
                <w:rFonts w:ascii="Times New Roman" w:eastAsia="Times New Roman" w:hAnsi="Times New Roman" w:cs="Times New Roman"/>
                <w:b/>
                <w:lang w:eastAsia="ru-RU"/>
              </w:rPr>
            </w:pP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ar-SA"/>
              </w:rPr>
            </w:pPr>
            <w:r w:rsidRPr="000447CB">
              <w:rPr>
                <w:rFonts w:ascii="Times New Roman" w:eastAsia="Times New Roman" w:hAnsi="Times New Roman" w:cs="Times New Roman"/>
                <w:lang w:eastAsia="ru-RU"/>
              </w:rPr>
              <w:t>Відділ внутрішньої політики та взаємодії з громадськістю</w:t>
            </w:r>
          </w:p>
        </w:tc>
        <w:tc>
          <w:tcPr>
            <w:tcW w:w="126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ar-SA"/>
              </w:rPr>
            </w:pPr>
            <w:r w:rsidRPr="000447CB">
              <w:rPr>
                <w:rFonts w:ascii="Times New Roman" w:eastAsia="Times New Roman" w:hAnsi="Times New Roman" w:cs="Times New Roman"/>
                <w:lang w:val="ru-RU" w:eastAsia="ar-SA"/>
              </w:rPr>
              <w:t>201</w:t>
            </w:r>
            <w:r w:rsidRPr="000447CB">
              <w:rPr>
                <w:rFonts w:ascii="Times New Roman" w:eastAsia="Times New Roman" w:hAnsi="Times New Roman" w:cs="Times New Roman"/>
                <w:lang w:eastAsia="ar-SA"/>
              </w:rPr>
              <w:t>1</w:t>
            </w:r>
            <w:r w:rsidRPr="000447CB">
              <w:rPr>
                <w:rFonts w:ascii="Times New Roman" w:eastAsia="Times New Roman" w:hAnsi="Times New Roman" w:cs="Times New Roman"/>
                <w:lang w:val="ru-RU" w:eastAsia="ar-SA"/>
              </w:rPr>
              <w:t>-2015</w:t>
            </w:r>
            <w:r w:rsidRPr="000447CB">
              <w:rPr>
                <w:rFonts w:ascii="Times New Roman" w:eastAsia="Times New Roman" w:hAnsi="Times New Roman" w:cs="Times New Roman"/>
                <w:lang w:eastAsia="ar-SA"/>
              </w:rPr>
              <w:t>рр.</w:t>
            </w:r>
          </w:p>
        </w:tc>
        <w:tc>
          <w:tcPr>
            <w:tcW w:w="1858" w:type="dxa"/>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r w:rsidRPr="000447CB">
              <w:rPr>
                <w:rFonts w:ascii="Times New Roman" w:eastAsia="Times New Roman" w:hAnsi="Times New Roman" w:cs="Times New Roman"/>
                <w:lang w:val="ru-RU" w:eastAsia="ar-SA"/>
              </w:rPr>
              <w:t xml:space="preserve">На </w:t>
            </w:r>
            <w:proofErr w:type="spellStart"/>
            <w:r w:rsidRPr="000447CB">
              <w:rPr>
                <w:rFonts w:ascii="Times New Roman" w:eastAsia="Times New Roman" w:hAnsi="Times New Roman" w:cs="Times New Roman"/>
                <w:lang w:val="ru-RU" w:eastAsia="ar-SA"/>
              </w:rPr>
              <w:t>звітних</w:t>
            </w:r>
            <w:proofErr w:type="spellEnd"/>
            <w:r w:rsidRPr="000447CB">
              <w:rPr>
                <w:rFonts w:ascii="Times New Roman" w:eastAsia="Times New Roman" w:hAnsi="Times New Roman" w:cs="Times New Roman"/>
                <w:lang w:val="ru-RU" w:eastAsia="ar-SA"/>
              </w:rPr>
              <w:t xml:space="preserve"> та </w:t>
            </w:r>
            <w:proofErr w:type="spellStart"/>
            <w:r w:rsidRPr="000447CB">
              <w:rPr>
                <w:rFonts w:ascii="Times New Roman" w:eastAsia="Times New Roman" w:hAnsi="Times New Roman" w:cs="Times New Roman"/>
                <w:lang w:val="ru-RU" w:eastAsia="ar-SA"/>
              </w:rPr>
              <w:t>звітно-виборних</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зборах</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органів</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самоорганізації</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населення</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проводяться</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lastRenderedPageBreak/>
              <w:t>зустрічі</w:t>
            </w:r>
            <w:proofErr w:type="spellEnd"/>
            <w:r w:rsidRPr="000447CB">
              <w:rPr>
                <w:rFonts w:ascii="Times New Roman" w:eastAsia="Times New Roman" w:hAnsi="Times New Roman" w:cs="Times New Roman"/>
                <w:lang w:val="ru-RU" w:eastAsia="ar-SA"/>
              </w:rPr>
              <w:t xml:space="preserve"> та </w:t>
            </w:r>
            <w:proofErr w:type="spellStart"/>
            <w:r w:rsidRPr="000447CB">
              <w:rPr>
                <w:rFonts w:ascii="Times New Roman" w:eastAsia="Times New Roman" w:hAnsi="Times New Roman" w:cs="Times New Roman"/>
                <w:lang w:val="ru-RU" w:eastAsia="ar-SA"/>
              </w:rPr>
              <w:t>наради</w:t>
            </w:r>
            <w:proofErr w:type="spellEnd"/>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val="ru-RU" w:eastAsia="ar-SA"/>
              </w:rPr>
            </w:pPr>
          </w:p>
        </w:tc>
      </w:tr>
      <w:tr w:rsidR="009950F2" w:rsidRPr="008F28C9" w:rsidTr="002448FC">
        <w:tc>
          <w:tcPr>
            <w:tcW w:w="2946"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lastRenderedPageBreak/>
              <w:t>Робота інформаційно-сервісного  центру з надання інформаційно-консультативної  допомоги  особам, які звертаються  у  відділ по роботі з громадськістю</w:t>
            </w: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Надання консультативно-інформаційних послуг громадянам, які звернулися до виконавчих органів міської ради</w:t>
            </w: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Міський бюджет</w:t>
            </w:r>
          </w:p>
        </w:tc>
        <w:tc>
          <w:tcPr>
            <w:tcW w:w="2268"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ar-SA"/>
              </w:rPr>
            </w:pPr>
            <w:r w:rsidRPr="000447CB">
              <w:rPr>
                <w:rFonts w:ascii="Times New Roman" w:eastAsia="Times New Roman" w:hAnsi="Times New Roman" w:cs="Times New Roman"/>
                <w:lang w:eastAsia="ru-RU"/>
              </w:rPr>
              <w:t>Відділ внутрішньої політики та взаємодії з громадськістю, відділ по роботі зі зверненнями громадян</w:t>
            </w:r>
          </w:p>
        </w:tc>
        <w:tc>
          <w:tcPr>
            <w:tcW w:w="126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ar-SA"/>
              </w:rPr>
            </w:pPr>
            <w:r w:rsidRPr="000447CB">
              <w:rPr>
                <w:rFonts w:ascii="Times New Roman" w:eastAsia="Times New Roman" w:hAnsi="Times New Roman" w:cs="Times New Roman"/>
                <w:lang w:val="ru-RU" w:eastAsia="ar-SA"/>
              </w:rPr>
              <w:t>201</w:t>
            </w:r>
            <w:r w:rsidRPr="000447CB">
              <w:rPr>
                <w:rFonts w:ascii="Times New Roman" w:eastAsia="Times New Roman" w:hAnsi="Times New Roman" w:cs="Times New Roman"/>
                <w:lang w:eastAsia="ar-SA"/>
              </w:rPr>
              <w:t>1</w:t>
            </w:r>
            <w:r w:rsidRPr="000447CB">
              <w:rPr>
                <w:rFonts w:ascii="Times New Roman" w:eastAsia="Times New Roman" w:hAnsi="Times New Roman" w:cs="Times New Roman"/>
                <w:lang w:val="ru-RU" w:eastAsia="ar-SA"/>
              </w:rPr>
              <w:t>-2015</w:t>
            </w:r>
            <w:r w:rsidRPr="000447CB">
              <w:rPr>
                <w:rFonts w:ascii="Times New Roman" w:eastAsia="Times New Roman" w:hAnsi="Times New Roman" w:cs="Times New Roman"/>
                <w:lang w:eastAsia="ar-SA"/>
              </w:rPr>
              <w:t>рр.</w:t>
            </w:r>
          </w:p>
        </w:tc>
        <w:tc>
          <w:tcPr>
            <w:tcW w:w="1858" w:type="dxa"/>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proofErr w:type="spellStart"/>
            <w:r w:rsidRPr="000447CB">
              <w:rPr>
                <w:rFonts w:ascii="Times New Roman" w:eastAsia="Times New Roman" w:hAnsi="Times New Roman" w:cs="Times New Roman"/>
                <w:lang w:val="ru-RU" w:eastAsia="ar-SA"/>
              </w:rPr>
              <w:t>Протягом</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звітного</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періоду</w:t>
            </w:r>
            <w:proofErr w:type="spellEnd"/>
            <w:r w:rsidRPr="000447CB">
              <w:rPr>
                <w:rFonts w:ascii="Times New Roman" w:eastAsia="Times New Roman" w:hAnsi="Times New Roman" w:cs="Times New Roman"/>
                <w:lang w:val="ru-RU" w:eastAsia="ar-SA"/>
              </w:rPr>
              <w:t xml:space="preserve"> в </w:t>
            </w:r>
            <w:proofErr w:type="spellStart"/>
            <w:r w:rsidRPr="000447CB">
              <w:rPr>
                <w:rFonts w:ascii="Times New Roman" w:eastAsia="Times New Roman" w:hAnsi="Times New Roman" w:cs="Times New Roman"/>
                <w:lang w:val="ru-RU" w:eastAsia="ar-SA"/>
              </w:rPr>
              <w:t>інформаційно-сервісному</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центрі</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надано</w:t>
            </w:r>
            <w:proofErr w:type="spellEnd"/>
            <w:r w:rsidRPr="000447CB">
              <w:rPr>
                <w:rFonts w:ascii="Times New Roman" w:eastAsia="Times New Roman" w:hAnsi="Times New Roman" w:cs="Times New Roman"/>
                <w:lang w:val="ru-RU" w:eastAsia="ar-SA"/>
              </w:rPr>
              <w:t xml:space="preserve">  21222 </w:t>
            </w:r>
            <w:proofErr w:type="spellStart"/>
            <w:r w:rsidRPr="000447CB">
              <w:rPr>
                <w:rFonts w:ascii="Times New Roman" w:eastAsia="Times New Roman" w:hAnsi="Times New Roman" w:cs="Times New Roman"/>
                <w:lang w:val="ru-RU" w:eastAsia="ar-SA"/>
              </w:rPr>
              <w:t>консультації</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громадянам</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міста</w:t>
            </w:r>
            <w:proofErr w:type="spellEnd"/>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val="ru-RU" w:eastAsia="ar-SA"/>
              </w:rPr>
            </w:pPr>
          </w:p>
        </w:tc>
      </w:tr>
      <w:tr w:rsidR="009950F2" w:rsidRPr="008F28C9" w:rsidTr="002448FC">
        <w:trPr>
          <w:trHeight w:val="1969"/>
        </w:trPr>
        <w:tc>
          <w:tcPr>
            <w:tcW w:w="2946"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Постійне оновлення інформаційних стендів  у приміщеннях виконавчих органів міської ради та   комунальних закладів, установ та підприємств міста</w:t>
            </w: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Надання консультативно-інформаційних послуг громадянам</w:t>
            </w: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Міський бюджет, кошти підприємств</w:t>
            </w:r>
          </w:p>
        </w:tc>
        <w:tc>
          <w:tcPr>
            <w:tcW w:w="2268"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r w:rsidRPr="000447CB">
              <w:rPr>
                <w:rFonts w:ascii="Times New Roman" w:eastAsia="Times New Roman" w:hAnsi="Times New Roman" w:cs="Times New Roman"/>
                <w:lang w:eastAsia="ar-SA"/>
              </w:rPr>
              <w:t>В</w:t>
            </w:r>
            <w:proofErr w:type="spellStart"/>
            <w:r w:rsidRPr="000447CB">
              <w:rPr>
                <w:rFonts w:ascii="Times New Roman" w:eastAsia="Times New Roman" w:hAnsi="Times New Roman" w:cs="Times New Roman"/>
                <w:lang w:val="ru-RU" w:eastAsia="ar-SA"/>
              </w:rPr>
              <w:t>ідділи</w:t>
            </w:r>
            <w:proofErr w:type="spellEnd"/>
            <w:r w:rsidRPr="000447CB">
              <w:rPr>
                <w:rFonts w:ascii="Times New Roman" w:eastAsia="Times New Roman" w:hAnsi="Times New Roman" w:cs="Times New Roman"/>
                <w:lang w:val="ru-RU" w:eastAsia="ar-SA"/>
              </w:rPr>
              <w:t xml:space="preserve"> та </w:t>
            </w:r>
            <w:proofErr w:type="spellStart"/>
            <w:r w:rsidRPr="000447CB">
              <w:rPr>
                <w:rFonts w:ascii="Times New Roman" w:eastAsia="Times New Roman" w:hAnsi="Times New Roman" w:cs="Times New Roman"/>
                <w:lang w:val="ru-RU" w:eastAsia="ar-SA"/>
              </w:rPr>
              <w:t>управління</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міської</w:t>
            </w:r>
            <w:proofErr w:type="spellEnd"/>
            <w:r w:rsidRPr="000447CB">
              <w:rPr>
                <w:rFonts w:ascii="Times New Roman" w:eastAsia="Times New Roman" w:hAnsi="Times New Roman" w:cs="Times New Roman"/>
                <w:lang w:val="ru-RU" w:eastAsia="ar-SA"/>
              </w:rPr>
              <w:t xml:space="preserve"> ради</w:t>
            </w:r>
          </w:p>
        </w:tc>
        <w:tc>
          <w:tcPr>
            <w:tcW w:w="126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ar-SA"/>
              </w:rPr>
            </w:pPr>
            <w:r w:rsidRPr="000447CB">
              <w:rPr>
                <w:rFonts w:ascii="Times New Roman" w:eastAsia="Times New Roman" w:hAnsi="Times New Roman" w:cs="Times New Roman"/>
                <w:lang w:val="ru-RU" w:eastAsia="ar-SA"/>
              </w:rPr>
              <w:t>201</w:t>
            </w:r>
            <w:r w:rsidRPr="000447CB">
              <w:rPr>
                <w:rFonts w:ascii="Times New Roman" w:eastAsia="Times New Roman" w:hAnsi="Times New Roman" w:cs="Times New Roman"/>
                <w:lang w:eastAsia="ar-SA"/>
              </w:rPr>
              <w:t>1</w:t>
            </w:r>
            <w:r w:rsidRPr="000447CB">
              <w:rPr>
                <w:rFonts w:ascii="Times New Roman" w:eastAsia="Times New Roman" w:hAnsi="Times New Roman" w:cs="Times New Roman"/>
                <w:lang w:val="ru-RU" w:eastAsia="ar-SA"/>
              </w:rPr>
              <w:t>-2015</w:t>
            </w:r>
            <w:r w:rsidRPr="000447CB">
              <w:rPr>
                <w:rFonts w:ascii="Times New Roman" w:eastAsia="Times New Roman" w:hAnsi="Times New Roman" w:cs="Times New Roman"/>
                <w:lang w:eastAsia="ar-SA"/>
              </w:rPr>
              <w:t>рр.</w:t>
            </w:r>
          </w:p>
        </w:tc>
        <w:tc>
          <w:tcPr>
            <w:tcW w:w="1858" w:type="dxa"/>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r w:rsidRPr="000447CB">
              <w:rPr>
                <w:rFonts w:ascii="Times New Roman" w:eastAsia="Times New Roman" w:hAnsi="Times New Roman" w:cs="Times New Roman"/>
                <w:lang w:val="ru-RU" w:eastAsia="ar-SA"/>
              </w:rPr>
              <w:t xml:space="preserve">Робота проводиться </w:t>
            </w:r>
            <w:proofErr w:type="spellStart"/>
            <w:r w:rsidRPr="000447CB">
              <w:rPr>
                <w:rFonts w:ascii="Times New Roman" w:eastAsia="Times New Roman" w:hAnsi="Times New Roman" w:cs="Times New Roman"/>
                <w:lang w:val="ru-RU" w:eastAsia="ar-SA"/>
              </w:rPr>
              <w:t>постійно</w:t>
            </w:r>
            <w:proofErr w:type="spellEnd"/>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val="ru-RU" w:eastAsia="ar-SA"/>
              </w:rPr>
            </w:pPr>
          </w:p>
        </w:tc>
      </w:tr>
      <w:tr w:rsidR="009950F2" w:rsidRPr="008F28C9" w:rsidTr="002448FC">
        <w:tc>
          <w:tcPr>
            <w:tcW w:w="2946"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Удосконалення міського сайту та постійне оновлення інформації на сайті міської ради</w:t>
            </w: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Оперативне та достовірне інформування  громади про діяльність виконавчих органів міської ради</w:t>
            </w:r>
          </w:p>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Міський бюджет</w:t>
            </w:r>
          </w:p>
        </w:tc>
        <w:tc>
          <w:tcPr>
            <w:tcW w:w="2268"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ar-SA"/>
              </w:rPr>
            </w:pPr>
            <w:r w:rsidRPr="000447CB">
              <w:rPr>
                <w:rFonts w:ascii="Times New Roman" w:eastAsia="Times New Roman" w:hAnsi="Times New Roman" w:cs="Times New Roman"/>
                <w:lang w:eastAsia="ar-SA"/>
              </w:rPr>
              <w:t>Інформаційно-аналітичний відділ міської ради, відділи та управління міської ради</w:t>
            </w:r>
          </w:p>
        </w:tc>
        <w:tc>
          <w:tcPr>
            <w:tcW w:w="126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ar-SA"/>
              </w:rPr>
            </w:pPr>
            <w:r w:rsidRPr="000447CB">
              <w:rPr>
                <w:rFonts w:ascii="Times New Roman" w:eastAsia="Times New Roman" w:hAnsi="Times New Roman" w:cs="Times New Roman"/>
                <w:lang w:val="ru-RU" w:eastAsia="ar-SA"/>
              </w:rPr>
              <w:t>201</w:t>
            </w:r>
            <w:r w:rsidRPr="000447CB">
              <w:rPr>
                <w:rFonts w:ascii="Times New Roman" w:eastAsia="Times New Roman" w:hAnsi="Times New Roman" w:cs="Times New Roman"/>
                <w:lang w:eastAsia="ar-SA"/>
              </w:rPr>
              <w:t>1</w:t>
            </w:r>
            <w:r w:rsidRPr="000447CB">
              <w:rPr>
                <w:rFonts w:ascii="Times New Roman" w:eastAsia="Times New Roman" w:hAnsi="Times New Roman" w:cs="Times New Roman"/>
                <w:lang w:val="ru-RU" w:eastAsia="ar-SA"/>
              </w:rPr>
              <w:t>-2015</w:t>
            </w:r>
            <w:r w:rsidRPr="000447CB">
              <w:rPr>
                <w:rFonts w:ascii="Times New Roman" w:eastAsia="Times New Roman" w:hAnsi="Times New Roman" w:cs="Times New Roman"/>
                <w:lang w:eastAsia="ar-SA"/>
              </w:rPr>
              <w:t>рр.</w:t>
            </w:r>
          </w:p>
        </w:tc>
        <w:tc>
          <w:tcPr>
            <w:tcW w:w="1858" w:type="dxa"/>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proofErr w:type="spellStart"/>
            <w:r w:rsidRPr="000447CB">
              <w:rPr>
                <w:rFonts w:ascii="Times New Roman" w:eastAsia="Times New Roman" w:hAnsi="Times New Roman" w:cs="Times New Roman"/>
                <w:lang w:val="ru-RU" w:eastAsia="ar-SA"/>
              </w:rPr>
              <w:t>Виконується</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постійно</w:t>
            </w:r>
            <w:proofErr w:type="spellEnd"/>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val="ru-RU" w:eastAsia="ar-SA"/>
              </w:rPr>
            </w:pPr>
          </w:p>
        </w:tc>
      </w:tr>
      <w:tr w:rsidR="009950F2" w:rsidRPr="008F28C9" w:rsidTr="002448FC">
        <w:tc>
          <w:tcPr>
            <w:tcW w:w="2946"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Співпраця із засобами масової інформації</w:t>
            </w: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Оперативне та достовірне інформування  громади про діяльність виконавчих органів міської ради</w:t>
            </w: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Міський бюджет</w:t>
            </w:r>
          </w:p>
        </w:tc>
        <w:tc>
          <w:tcPr>
            <w:tcW w:w="2268"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 xml:space="preserve">Відділ внутрішньої політики та взаємодії з громадськістю </w:t>
            </w:r>
          </w:p>
        </w:tc>
        <w:tc>
          <w:tcPr>
            <w:tcW w:w="1260"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val="ru-RU" w:eastAsia="ru-RU"/>
              </w:rPr>
              <w:t>201</w:t>
            </w:r>
            <w:r w:rsidRPr="000447CB">
              <w:rPr>
                <w:rFonts w:ascii="Times New Roman" w:eastAsia="Times New Roman" w:hAnsi="Times New Roman" w:cs="Times New Roman"/>
                <w:lang w:eastAsia="ru-RU"/>
              </w:rPr>
              <w:t>1</w:t>
            </w:r>
            <w:r w:rsidRPr="000447CB">
              <w:rPr>
                <w:rFonts w:ascii="Times New Roman" w:eastAsia="Times New Roman" w:hAnsi="Times New Roman" w:cs="Times New Roman"/>
                <w:lang w:val="ru-RU" w:eastAsia="ru-RU"/>
              </w:rPr>
              <w:t>-2015</w:t>
            </w:r>
            <w:r w:rsidRPr="000447CB">
              <w:rPr>
                <w:rFonts w:ascii="Times New Roman" w:eastAsia="Times New Roman" w:hAnsi="Times New Roman" w:cs="Times New Roman"/>
                <w:lang w:eastAsia="ru-RU"/>
              </w:rPr>
              <w:t>рр.</w:t>
            </w:r>
          </w:p>
        </w:tc>
        <w:tc>
          <w:tcPr>
            <w:tcW w:w="1858" w:type="dxa"/>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proofErr w:type="spellStart"/>
            <w:r w:rsidRPr="000447CB">
              <w:rPr>
                <w:rFonts w:ascii="Times New Roman" w:eastAsia="Times New Roman" w:hAnsi="Times New Roman" w:cs="Times New Roman"/>
                <w:lang w:val="ru-RU" w:eastAsia="ru-RU"/>
              </w:rPr>
              <w:t>Постійне</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інформування</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населення</w:t>
            </w:r>
            <w:proofErr w:type="spellEnd"/>
            <w:r w:rsidRPr="000447CB">
              <w:rPr>
                <w:rFonts w:ascii="Times New Roman" w:eastAsia="Times New Roman" w:hAnsi="Times New Roman" w:cs="Times New Roman"/>
                <w:lang w:val="ru-RU" w:eastAsia="ru-RU"/>
              </w:rPr>
              <w:t xml:space="preserve"> про </w:t>
            </w:r>
            <w:proofErr w:type="spellStart"/>
            <w:r w:rsidRPr="000447CB">
              <w:rPr>
                <w:rFonts w:ascii="Times New Roman" w:eastAsia="Times New Roman" w:hAnsi="Times New Roman" w:cs="Times New Roman"/>
                <w:lang w:val="ru-RU" w:eastAsia="ru-RU"/>
              </w:rPr>
              <w:t>графік</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прийому</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посадових</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осіб</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проведення</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зборів</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квартальних</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комітетів</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скликання</w:t>
            </w:r>
            <w:proofErr w:type="spellEnd"/>
            <w:r w:rsidRPr="000447CB">
              <w:rPr>
                <w:rFonts w:ascii="Times New Roman" w:eastAsia="Times New Roman" w:hAnsi="Times New Roman" w:cs="Times New Roman"/>
                <w:lang w:val="ru-RU" w:eastAsia="ru-RU"/>
              </w:rPr>
              <w:t xml:space="preserve"> на </w:t>
            </w:r>
            <w:proofErr w:type="spellStart"/>
            <w:r w:rsidRPr="000447CB">
              <w:rPr>
                <w:rFonts w:ascii="Times New Roman" w:eastAsia="Times New Roman" w:hAnsi="Times New Roman" w:cs="Times New Roman"/>
                <w:lang w:val="ru-RU" w:eastAsia="ru-RU"/>
              </w:rPr>
              <w:t>громадські</w:t>
            </w:r>
            <w:proofErr w:type="spellEnd"/>
            <w:r w:rsidRPr="000447CB">
              <w:rPr>
                <w:rFonts w:ascii="Times New Roman" w:eastAsia="Times New Roman" w:hAnsi="Times New Roman" w:cs="Times New Roman"/>
                <w:lang w:val="ru-RU" w:eastAsia="ru-RU"/>
              </w:rPr>
              <w:t xml:space="preserve"> </w:t>
            </w:r>
            <w:proofErr w:type="spellStart"/>
            <w:r w:rsidRPr="000447CB">
              <w:rPr>
                <w:rFonts w:ascii="Times New Roman" w:eastAsia="Times New Roman" w:hAnsi="Times New Roman" w:cs="Times New Roman"/>
                <w:lang w:val="ru-RU" w:eastAsia="ru-RU"/>
              </w:rPr>
              <w:t>слухання</w:t>
            </w:r>
            <w:proofErr w:type="spellEnd"/>
          </w:p>
        </w:tc>
        <w:tc>
          <w:tcPr>
            <w:tcW w:w="2268" w:type="dxa"/>
          </w:tcPr>
          <w:p w:rsidR="009950F2" w:rsidRPr="008F28C9"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p>
        </w:tc>
      </w:tr>
      <w:tr w:rsidR="009950F2" w:rsidRPr="008F28C9" w:rsidTr="002448FC">
        <w:tc>
          <w:tcPr>
            <w:tcW w:w="2946"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 xml:space="preserve">Проведення прес-конференцій, прямих ефірів, брифінгів  на місцевому   </w:t>
            </w:r>
            <w:r w:rsidRPr="000447CB">
              <w:rPr>
                <w:rFonts w:ascii="Times New Roman" w:eastAsia="Times New Roman" w:hAnsi="Times New Roman" w:cs="Times New Roman"/>
                <w:lang w:eastAsia="ru-RU"/>
              </w:rPr>
              <w:lastRenderedPageBreak/>
              <w:t>телебаченні</w:t>
            </w: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lastRenderedPageBreak/>
              <w:t xml:space="preserve">Оперативне та достовірне інформування  громади про діяльність міської ради та її </w:t>
            </w:r>
            <w:r w:rsidRPr="000447CB">
              <w:rPr>
                <w:rFonts w:ascii="Times New Roman" w:eastAsia="Times New Roman" w:hAnsi="Times New Roman" w:cs="Times New Roman"/>
                <w:lang w:eastAsia="ru-RU"/>
              </w:rPr>
              <w:lastRenderedPageBreak/>
              <w:t>виконавчих органів</w:t>
            </w: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lastRenderedPageBreak/>
              <w:t>Міський бюджет</w:t>
            </w:r>
          </w:p>
        </w:tc>
        <w:tc>
          <w:tcPr>
            <w:tcW w:w="2268"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Відділ прес-служби міської ради, засоби масової інформації</w:t>
            </w:r>
          </w:p>
        </w:tc>
        <w:tc>
          <w:tcPr>
            <w:tcW w:w="1260"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val="ru-RU" w:eastAsia="ru-RU"/>
              </w:rPr>
              <w:t>201</w:t>
            </w:r>
            <w:r w:rsidRPr="000447CB">
              <w:rPr>
                <w:rFonts w:ascii="Times New Roman" w:eastAsia="Times New Roman" w:hAnsi="Times New Roman" w:cs="Times New Roman"/>
                <w:lang w:eastAsia="ru-RU"/>
              </w:rPr>
              <w:t>1</w:t>
            </w:r>
            <w:r w:rsidRPr="000447CB">
              <w:rPr>
                <w:rFonts w:ascii="Times New Roman" w:eastAsia="Times New Roman" w:hAnsi="Times New Roman" w:cs="Times New Roman"/>
                <w:lang w:val="ru-RU" w:eastAsia="ru-RU"/>
              </w:rPr>
              <w:t>-2015</w:t>
            </w:r>
            <w:r w:rsidRPr="000447CB">
              <w:rPr>
                <w:rFonts w:ascii="Times New Roman" w:eastAsia="Times New Roman" w:hAnsi="Times New Roman" w:cs="Times New Roman"/>
                <w:lang w:eastAsia="ru-RU"/>
              </w:rPr>
              <w:t>рр.</w:t>
            </w:r>
          </w:p>
        </w:tc>
        <w:tc>
          <w:tcPr>
            <w:tcW w:w="1858" w:type="dxa"/>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r w:rsidRPr="000447CB">
              <w:rPr>
                <w:rFonts w:ascii="Times New Roman" w:eastAsia="Times New Roman" w:hAnsi="Times New Roman" w:cs="Times New Roman"/>
                <w:lang w:val="ru-RU" w:eastAsia="ru-RU"/>
              </w:rPr>
              <w:t xml:space="preserve">Робота проводиться </w:t>
            </w:r>
            <w:proofErr w:type="spellStart"/>
            <w:r w:rsidRPr="000447CB">
              <w:rPr>
                <w:rFonts w:ascii="Times New Roman" w:eastAsia="Times New Roman" w:hAnsi="Times New Roman" w:cs="Times New Roman"/>
                <w:lang w:val="ru-RU" w:eastAsia="ru-RU"/>
              </w:rPr>
              <w:t>постійно</w:t>
            </w:r>
            <w:proofErr w:type="spellEnd"/>
          </w:p>
        </w:tc>
        <w:tc>
          <w:tcPr>
            <w:tcW w:w="2268" w:type="dxa"/>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val="ru-RU" w:eastAsia="ru-RU"/>
              </w:rPr>
            </w:pPr>
          </w:p>
        </w:tc>
      </w:tr>
      <w:tr w:rsidR="009950F2" w:rsidRPr="008F28C9" w:rsidTr="002448FC">
        <w:tc>
          <w:tcPr>
            <w:tcW w:w="2946"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lastRenderedPageBreak/>
              <w:t>Випуск телевізійних інформаційних програм, репортажів з актуальних питань життєдіяльності міста</w:t>
            </w:r>
          </w:p>
          <w:p w:rsidR="009950F2" w:rsidRPr="000447CB" w:rsidRDefault="009950F2" w:rsidP="002448FC">
            <w:pPr>
              <w:suppressAutoHyphens/>
              <w:spacing w:after="0" w:line="240" w:lineRule="auto"/>
              <w:ind w:firstLine="709"/>
              <w:jc w:val="center"/>
              <w:rPr>
                <w:rFonts w:ascii="Times New Roman" w:eastAsia="Times New Roman" w:hAnsi="Times New Roman" w:cs="Times New Roman"/>
                <w:lang w:eastAsia="ru-RU"/>
              </w:rPr>
            </w:pPr>
          </w:p>
          <w:p w:rsidR="009950F2" w:rsidRPr="000447CB"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Оперативне та достовірне інформування  громади про діяльність міської ради та її виконавчих органів</w:t>
            </w: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Міський бюджет</w:t>
            </w:r>
          </w:p>
        </w:tc>
        <w:tc>
          <w:tcPr>
            <w:tcW w:w="2268"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r w:rsidRPr="000447CB">
              <w:rPr>
                <w:rFonts w:ascii="Times New Roman" w:eastAsia="Times New Roman" w:hAnsi="Times New Roman" w:cs="Times New Roman"/>
                <w:lang w:eastAsia="ar-SA"/>
              </w:rPr>
              <w:t>В</w:t>
            </w:r>
            <w:proofErr w:type="spellStart"/>
            <w:r w:rsidRPr="000447CB">
              <w:rPr>
                <w:rFonts w:ascii="Times New Roman" w:eastAsia="Times New Roman" w:hAnsi="Times New Roman" w:cs="Times New Roman"/>
                <w:lang w:val="ru-RU" w:eastAsia="ar-SA"/>
              </w:rPr>
              <w:t>ідділ</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прес-служби</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міської</w:t>
            </w:r>
            <w:proofErr w:type="spellEnd"/>
            <w:r w:rsidRPr="000447CB">
              <w:rPr>
                <w:rFonts w:ascii="Times New Roman" w:eastAsia="Times New Roman" w:hAnsi="Times New Roman" w:cs="Times New Roman"/>
                <w:lang w:val="ru-RU" w:eastAsia="ar-SA"/>
              </w:rPr>
              <w:t xml:space="preserve"> ради</w:t>
            </w:r>
          </w:p>
        </w:tc>
        <w:tc>
          <w:tcPr>
            <w:tcW w:w="126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ar-SA"/>
              </w:rPr>
            </w:pPr>
            <w:r w:rsidRPr="000447CB">
              <w:rPr>
                <w:rFonts w:ascii="Times New Roman" w:eastAsia="Times New Roman" w:hAnsi="Times New Roman" w:cs="Times New Roman"/>
                <w:lang w:val="ru-RU" w:eastAsia="ar-SA"/>
              </w:rPr>
              <w:t>201</w:t>
            </w:r>
            <w:r w:rsidRPr="000447CB">
              <w:rPr>
                <w:rFonts w:ascii="Times New Roman" w:eastAsia="Times New Roman" w:hAnsi="Times New Roman" w:cs="Times New Roman"/>
                <w:lang w:eastAsia="ar-SA"/>
              </w:rPr>
              <w:t>1</w:t>
            </w:r>
            <w:r w:rsidRPr="000447CB">
              <w:rPr>
                <w:rFonts w:ascii="Times New Roman" w:eastAsia="Times New Roman" w:hAnsi="Times New Roman" w:cs="Times New Roman"/>
                <w:lang w:val="ru-RU" w:eastAsia="ar-SA"/>
              </w:rPr>
              <w:t>-2015</w:t>
            </w:r>
            <w:r w:rsidRPr="000447CB">
              <w:rPr>
                <w:rFonts w:ascii="Times New Roman" w:eastAsia="Times New Roman" w:hAnsi="Times New Roman" w:cs="Times New Roman"/>
                <w:lang w:eastAsia="ar-SA"/>
              </w:rPr>
              <w:t>рр.</w:t>
            </w:r>
          </w:p>
        </w:tc>
        <w:tc>
          <w:tcPr>
            <w:tcW w:w="1858" w:type="dxa"/>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r w:rsidRPr="000447CB">
              <w:rPr>
                <w:rFonts w:ascii="Times New Roman" w:eastAsia="Times New Roman" w:hAnsi="Times New Roman" w:cs="Times New Roman"/>
                <w:lang w:val="ru-RU" w:eastAsia="ar-SA"/>
              </w:rPr>
              <w:t xml:space="preserve">Робота проводиться </w:t>
            </w:r>
            <w:proofErr w:type="spellStart"/>
            <w:r w:rsidRPr="000447CB">
              <w:rPr>
                <w:rFonts w:ascii="Times New Roman" w:eastAsia="Times New Roman" w:hAnsi="Times New Roman" w:cs="Times New Roman"/>
                <w:lang w:val="ru-RU" w:eastAsia="ar-SA"/>
              </w:rPr>
              <w:t>постійно</w:t>
            </w:r>
            <w:proofErr w:type="spellEnd"/>
          </w:p>
        </w:tc>
        <w:tc>
          <w:tcPr>
            <w:tcW w:w="2268" w:type="dxa"/>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p>
        </w:tc>
      </w:tr>
      <w:tr w:rsidR="009950F2" w:rsidRPr="008F28C9" w:rsidTr="002448FC">
        <w:tc>
          <w:tcPr>
            <w:tcW w:w="2946" w:type="dxa"/>
            <w:shd w:val="clear" w:color="auto" w:fill="auto"/>
          </w:tcPr>
          <w:p w:rsidR="009950F2" w:rsidRPr="000447CB" w:rsidRDefault="009950F2" w:rsidP="00BD6C3D">
            <w:pPr>
              <w:suppressAutoHyphens/>
              <w:spacing w:after="0" w:line="240" w:lineRule="auto"/>
              <w:jc w:val="center"/>
              <w:rPr>
                <w:rFonts w:ascii="Times New Roman" w:eastAsia="Times New Roman" w:hAnsi="Times New Roman" w:cs="Times New Roman"/>
                <w:lang w:eastAsia="ar-SA"/>
              </w:rPr>
            </w:pPr>
            <w:r w:rsidRPr="000447CB">
              <w:rPr>
                <w:rFonts w:ascii="Times New Roman" w:eastAsia="Times New Roman" w:hAnsi="Times New Roman" w:cs="Times New Roman"/>
                <w:lang w:eastAsia="ar-SA"/>
              </w:rPr>
              <w:t>Випуск довідково-інформаційних  буклетів, брошур, книг про діяльність міської ради та її виконавчих органів</w:t>
            </w: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Надання довідкової та аналітичної інформації  про діяльність міської ради та її виконавчих органів</w:t>
            </w: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Міський бюджет</w:t>
            </w:r>
          </w:p>
        </w:tc>
        <w:tc>
          <w:tcPr>
            <w:tcW w:w="2268"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r w:rsidRPr="000447CB">
              <w:rPr>
                <w:rFonts w:ascii="Times New Roman" w:eastAsia="Times New Roman" w:hAnsi="Times New Roman" w:cs="Times New Roman"/>
                <w:lang w:eastAsia="ar-SA"/>
              </w:rPr>
              <w:t>В</w:t>
            </w:r>
            <w:proofErr w:type="spellStart"/>
            <w:r w:rsidRPr="000447CB">
              <w:rPr>
                <w:rFonts w:ascii="Times New Roman" w:eastAsia="Times New Roman" w:hAnsi="Times New Roman" w:cs="Times New Roman"/>
                <w:lang w:val="ru-RU" w:eastAsia="ar-SA"/>
              </w:rPr>
              <w:t>ідділи</w:t>
            </w:r>
            <w:proofErr w:type="spellEnd"/>
            <w:r w:rsidRPr="000447CB">
              <w:rPr>
                <w:rFonts w:ascii="Times New Roman" w:eastAsia="Times New Roman" w:hAnsi="Times New Roman" w:cs="Times New Roman"/>
                <w:lang w:val="ru-RU" w:eastAsia="ar-SA"/>
              </w:rPr>
              <w:t xml:space="preserve"> та </w:t>
            </w:r>
            <w:proofErr w:type="spellStart"/>
            <w:r w:rsidRPr="000447CB">
              <w:rPr>
                <w:rFonts w:ascii="Times New Roman" w:eastAsia="Times New Roman" w:hAnsi="Times New Roman" w:cs="Times New Roman"/>
                <w:lang w:val="ru-RU" w:eastAsia="ar-SA"/>
              </w:rPr>
              <w:t>управління</w:t>
            </w:r>
            <w:proofErr w:type="spellEnd"/>
            <w:r w:rsidRPr="000447CB">
              <w:rPr>
                <w:rFonts w:ascii="Times New Roman" w:eastAsia="Times New Roman" w:hAnsi="Times New Roman" w:cs="Times New Roman"/>
                <w:lang w:val="ru-RU" w:eastAsia="ar-SA"/>
              </w:rPr>
              <w:t xml:space="preserve"> </w:t>
            </w:r>
            <w:proofErr w:type="spellStart"/>
            <w:r w:rsidRPr="000447CB">
              <w:rPr>
                <w:rFonts w:ascii="Times New Roman" w:eastAsia="Times New Roman" w:hAnsi="Times New Roman" w:cs="Times New Roman"/>
                <w:lang w:val="ru-RU" w:eastAsia="ar-SA"/>
              </w:rPr>
              <w:t>міської</w:t>
            </w:r>
            <w:proofErr w:type="spellEnd"/>
            <w:r w:rsidRPr="000447CB">
              <w:rPr>
                <w:rFonts w:ascii="Times New Roman" w:eastAsia="Times New Roman" w:hAnsi="Times New Roman" w:cs="Times New Roman"/>
                <w:lang w:val="ru-RU" w:eastAsia="ar-SA"/>
              </w:rPr>
              <w:t xml:space="preserve"> ради</w:t>
            </w:r>
          </w:p>
        </w:tc>
        <w:tc>
          <w:tcPr>
            <w:tcW w:w="126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ar-SA"/>
              </w:rPr>
            </w:pPr>
            <w:r w:rsidRPr="000447CB">
              <w:rPr>
                <w:rFonts w:ascii="Times New Roman" w:eastAsia="Times New Roman" w:hAnsi="Times New Roman" w:cs="Times New Roman"/>
                <w:lang w:val="ru-RU" w:eastAsia="ar-SA"/>
              </w:rPr>
              <w:t>201</w:t>
            </w:r>
            <w:r w:rsidRPr="000447CB">
              <w:rPr>
                <w:rFonts w:ascii="Times New Roman" w:eastAsia="Times New Roman" w:hAnsi="Times New Roman" w:cs="Times New Roman"/>
                <w:lang w:eastAsia="ar-SA"/>
              </w:rPr>
              <w:t>1</w:t>
            </w:r>
            <w:r w:rsidRPr="000447CB">
              <w:rPr>
                <w:rFonts w:ascii="Times New Roman" w:eastAsia="Times New Roman" w:hAnsi="Times New Roman" w:cs="Times New Roman"/>
                <w:lang w:val="ru-RU" w:eastAsia="ar-SA"/>
              </w:rPr>
              <w:t>-2015</w:t>
            </w:r>
            <w:r w:rsidRPr="000447CB">
              <w:rPr>
                <w:rFonts w:ascii="Times New Roman" w:eastAsia="Times New Roman" w:hAnsi="Times New Roman" w:cs="Times New Roman"/>
                <w:lang w:eastAsia="ar-SA"/>
              </w:rPr>
              <w:t>рр.</w:t>
            </w:r>
          </w:p>
          <w:p w:rsidR="009950F2" w:rsidRPr="000447CB" w:rsidRDefault="009950F2" w:rsidP="002448FC">
            <w:pPr>
              <w:suppressAutoHyphens/>
              <w:spacing w:after="0" w:line="240" w:lineRule="auto"/>
              <w:ind w:firstLine="709"/>
              <w:jc w:val="center"/>
              <w:rPr>
                <w:rFonts w:ascii="Times New Roman" w:eastAsia="Times New Roman" w:hAnsi="Times New Roman" w:cs="Times New Roman"/>
                <w:lang w:val="ru-RU" w:eastAsia="ar-SA"/>
              </w:rPr>
            </w:pPr>
          </w:p>
        </w:tc>
        <w:tc>
          <w:tcPr>
            <w:tcW w:w="1858" w:type="dxa"/>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r w:rsidRPr="000447CB">
              <w:rPr>
                <w:rFonts w:ascii="Times New Roman" w:eastAsia="Times New Roman" w:hAnsi="Times New Roman" w:cs="Times New Roman"/>
                <w:lang w:val="ru-RU" w:eastAsia="ar-SA"/>
              </w:rPr>
              <w:t xml:space="preserve">Робота проводиться </w:t>
            </w:r>
            <w:proofErr w:type="spellStart"/>
            <w:r w:rsidRPr="000447CB">
              <w:rPr>
                <w:rFonts w:ascii="Times New Roman" w:eastAsia="Times New Roman" w:hAnsi="Times New Roman" w:cs="Times New Roman"/>
                <w:lang w:val="ru-RU" w:eastAsia="ar-SA"/>
              </w:rPr>
              <w:t>постійно</w:t>
            </w:r>
            <w:proofErr w:type="spellEnd"/>
          </w:p>
        </w:tc>
        <w:tc>
          <w:tcPr>
            <w:tcW w:w="2268" w:type="dxa"/>
          </w:tcPr>
          <w:p w:rsidR="009950F2" w:rsidRPr="000447CB" w:rsidRDefault="009950F2" w:rsidP="002448FC">
            <w:pPr>
              <w:suppressAutoHyphens/>
              <w:spacing w:after="0" w:line="240" w:lineRule="auto"/>
              <w:jc w:val="center"/>
              <w:rPr>
                <w:rFonts w:ascii="Times New Roman" w:eastAsia="Times New Roman" w:hAnsi="Times New Roman" w:cs="Times New Roman"/>
                <w:lang w:val="ru-RU" w:eastAsia="ar-SA"/>
              </w:rPr>
            </w:pPr>
          </w:p>
        </w:tc>
      </w:tr>
    </w:tbl>
    <w:p w:rsidR="009950F2" w:rsidRPr="005037D9" w:rsidRDefault="009950F2" w:rsidP="009950F2">
      <w:pPr>
        <w:spacing w:after="0" w:line="240" w:lineRule="auto"/>
        <w:rPr>
          <w:rFonts w:ascii="Times New Roman" w:eastAsia="Times New Roman" w:hAnsi="Times New Roman" w:cs="Times New Roman"/>
          <w:b/>
          <w:sz w:val="10"/>
          <w:szCs w:val="10"/>
          <w:lang w:eastAsia="ru-RU"/>
        </w:rPr>
      </w:pPr>
    </w:p>
    <w:p w:rsidR="009950F2" w:rsidRPr="000447CB" w:rsidRDefault="009950F2" w:rsidP="009950F2">
      <w:pPr>
        <w:spacing w:after="0" w:line="240" w:lineRule="auto"/>
        <w:jc w:val="center"/>
        <w:rPr>
          <w:rFonts w:ascii="Times New Roman" w:eastAsia="Times New Roman" w:hAnsi="Times New Roman" w:cs="Times New Roman"/>
          <w:b/>
          <w:i/>
          <w:lang w:eastAsia="ru-RU"/>
        </w:rPr>
      </w:pPr>
      <w:r w:rsidRPr="000447CB">
        <w:rPr>
          <w:rFonts w:ascii="Times New Roman" w:eastAsia="Times New Roman" w:hAnsi="Times New Roman" w:cs="Times New Roman"/>
          <w:b/>
          <w:i/>
          <w:lang w:eastAsia="ru-RU"/>
        </w:rPr>
        <w:t>Оперативна ціль 2. «Підтримка органів самоорганізації населення»</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6"/>
        <w:gridCol w:w="2867"/>
        <w:gridCol w:w="2410"/>
        <w:gridCol w:w="2268"/>
        <w:gridCol w:w="1260"/>
        <w:gridCol w:w="1858"/>
        <w:gridCol w:w="2268"/>
      </w:tblGrid>
      <w:tr w:rsidR="000447CB" w:rsidRPr="000447CB" w:rsidTr="002448FC">
        <w:tc>
          <w:tcPr>
            <w:tcW w:w="2946"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Назва завдання</w:t>
            </w: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Джерело ресурсів</w:t>
            </w:r>
          </w:p>
        </w:tc>
        <w:tc>
          <w:tcPr>
            <w:tcW w:w="2268"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Відповідальні</w:t>
            </w:r>
          </w:p>
        </w:tc>
        <w:tc>
          <w:tcPr>
            <w:tcW w:w="126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Терміни</w:t>
            </w:r>
          </w:p>
        </w:tc>
        <w:tc>
          <w:tcPr>
            <w:tcW w:w="1858" w:type="dxa"/>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Виконання</w:t>
            </w:r>
          </w:p>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за 2011-2015рр.</w:t>
            </w:r>
          </w:p>
        </w:tc>
        <w:tc>
          <w:tcPr>
            <w:tcW w:w="2268" w:type="dxa"/>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Причини невиконання</w:t>
            </w:r>
          </w:p>
        </w:tc>
      </w:tr>
      <w:tr w:rsidR="000447CB" w:rsidRPr="000447CB" w:rsidTr="002448FC">
        <w:trPr>
          <w:trHeight w:val="2717"/>
        </w:trPr>
        <w:tc>
          <w:tcPr>
            <w:tcW w:w="2946"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Підтримка ОСББ та квартальних комітетів:</w:t>
            </w:r>
          </w:p>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 створення асоціацій органів самоорганізації населення;</w:t>
            </w:r>
          </w:p>
          <w:p w:rsidR="009950F2" w:rsidRPr="000447CB" w:rsidRDefault="009950F2" w:rsidP="002448FC">
            <w:pPr>
              <w:suppressAutoHyphens/>
              <w:spacing w:after="0" w:line="240" w:lineRule="auto"/>
              <w:ind w:firstLine="709"/>
              <w:jc w:val="center"/>
              <w:rPr>
                <w:rFonts w:ascii="Times New Roman" w:eastAsia="Times New Roman" w:hAnsi="Times New Roman" w:cs="Times New Roman"/>
                <w:lang w:eastAsia="ru-RU"/>
              </w:rPr>
            </w:pPr>
          </w:p>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 навчання лідерів та керівників органів самоорганізації населення</w:t>
            </w:r>
          </w:p>
        </w:tc>
        <w:tc>
          <w:tcPr>
            <w:tcW w:w="2867"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Ефективна робота керівників та лідерів органів самоорганізації населення щодо  вирішення нагальних проблем;</w:t>
            </w:r>
          </w:p>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 xml:space="preserve">Підвищення рівня їх знань </w:t>
            </w:r>
          </w:p>
        </w:tc>
        <w:tc>
          <w:tcPr>
            <w:tcW w:w="2410" w:type="dxa"/>
            <w:shd w:val="clear" w:color="auto" w:fill="auto"/>
          </w:tcPr>
          <w:p w:rsidR="009950F2" w:rsidRPr="000447CB" w:rsidRDefault="009950F2" w:rsidP="002448FC">
            <w:pPr>
              <w:suppressAutoHyphens/>
              <w:spacing w:after="0"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Міський бюджет</w:t>
            </w:r>
          </w:p>
          <w:p w:rsidR="009950F2" w:rsidRPr="000447CB" w:rsidRDefault="009950F2" w:rsidP="002448FC">
            <w:pPr>
              <w:suppressAutoHyphens/>
              <w:spacing w:after="0" w:line="240" w:lineRule="auto"/>
              <w:ind w:firstLine="709"/>
              <w:jc w:val="center"/>
              <w:rPr>
                <w:rFonts w:ascii="Times New Roman" w:eastAsia="Times New Roman" w:hAnsi="Times New Roman" w:cs="Times New Roman"/>
                <w:lang w:eastAsia="ru-RU"/>
              </w:rPr>
            </w:pPr>
          </w:p>
          <w:p w:rsidR="009950F2" w:rsidRPr="000447CB" w:rsidRDefault="009950F2" w:rsidP="002448FC">
            <w:pPr>
              <w:suppressAutoHyphens/>
              <w:spacing w:after="0" w:line="240" w:lineRule="auto"/>
              <w:ind w:firstLine="709"/>
              <w:jc w:val="center"/>
              <w:rPr>
                <w:rFonts w:ascii="Times New Roman" w:eastAsia="Times New Roman" w:hAnsi="Times New Roman" w:cs="Times New Roman"/>
                <w:lang w:eastAsia="ru-RU"/>
              </w:rPr>
            </w:pPr>
          </w:p>
          <w:p w:rsidR="009950F2" w:rsidRPr="000447CB" w:rsidRDefault="009950F2" w:rsidP="002448FC">
            <w:pPr>
              <w:suppressAutoHyphens/>
              <w:spacing w:after="0" w:line="240" w:lineRule="auto"/>
              <w:ind w:firstLine="709"/>
              <w:jc w:val="center"/>
              <w:rPr>
                <w:rFonts w:ascii="Times New Roman" w:eastAsia="Times New Roman" w:hAnsi="Times New Roman" w:cs="Times New Roman"/>
                <w:lang w:eastAsia="ru-RU"/>
              </w:rPr>
            </w:pPr>
          </w:p>
          <w:p w:rsidR="009950F2" w:rsidRPr="000447CB" w:rsidRDefault="009950F2" w:rsidP="002448FC">
            <w:pPr>
              <w:suppressAutoHyphens/>
              <w:spacing w:after="0" w:line="240" w:lineRule="auto"/>
              <w:ind w:firstLine="709"/>
              <w:jc w:val="center"/>
              <w:rPr>
                <w:rFonts w:ascii="Times New Roman" w:eastAsia="Times New Roman" w:hAnsi="Times New Roman" w:cs="Times New Roman"/>
                <w:lang w:eastAsia="ru-RU"/>
              </w:rPr>
            </w:pPr>
          </w:p>
          <w:p w:rsidR="009950F2" w:rsidRPr="000447CB" w:rsidRDefault="009950F2" w:rsidP="002448FC">
            <w:pPr>
              <w:suppressAutoHyphens/>
              <w:spacing w:after="0" w:line="240" w:lineRule="auto"/>
              <w:ind w:firstLine="709"/>
              <w:jc w:val="center"/>
              <w:rPr>
                <w:rFonts w:ascii="Times New Roman" w:eastAsia="Times New Roman" w:hAnsi="Times New Roman" w:cs="Times New Roman"/>
                <w:lang w:eastAsia="ru-RU"/>
              </w:rPr>
            </w:pPr>
          </w:p>
          <w:p w:rsidR="009950F2" w:rsidRPr="000447CB" w:rsidRDefault="009950F2" w:rsidP="002448FC">
            <w:pPr>
              <w:suppressAutoHyphens/>
              <w:spacing w:after="0" w:line="240" w:lineRule="auto"/>
              <w:jc w:val="center"/>
              <w:rPr>
                <w:rFonts w:ascii="Times New Roman" w:eastAsia="Times New Roman" w:hAnsi="Times New Roman" w:cs="Times New Roman"/>
                <w:b/>
                <w:lang w:eastAsia="ru-RU"/>
              </w:rPr>
            </w:pPr>
            <w:r w:rsidRPr="000447CB">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Відділ внутрішньої політики та взаємодії з громадськістю</w:t>
            </w:r>
          </w:p>
        </w:tc>
        <w:tc>
          <w:tcPr>
            <w:tcW w:w="1260" w:type="dxa"/>
            <w:shd w:val="clear" w:color="auto" w:fill="auto"/>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2011р.</w:t>
            </w:r>
          </w:p>
          <w:p w:rsidR="009950F2" w:rsidRPr="000447CB" w:rsidRDefault="009950F2" w:rsidP="002448FC">
            <w:pPr>
              <w:suppressAutoHyphens/>
              <w:spacing w:before="100" w:beforeAutospacing="1" w:after="100" w:afterAutospacing="1" w:line="240" w:lineRule="auto"/>
              <w:ind w:firstLine="709"/>
              <w:jc w:val="center"/>
              <w:rPr>
                <w:rFonts w:ascii="Times New Roman" w:eastAsia="Times New Roman" w:hAnsi="Times New Roman" w:cs="Times New Roman"/>
                <w:lang w:eastAsia="ru-RU"/>
              </w:rPr>
            </w:pPr>
          </w:p>
          <w:p w:rsidR="009950F2" w:rsidRPr="000447CB" w:rsidRDefault="009950F2" w:rsidP="002448FC">
            <w:pPr>
              <w:suppressAutoHyphens/>
              <w:spacing w:before="100" w:beforeAutospacing="1" w:after="100" w:afterAutospacing="1" w:line="240" w:lineRule="auto"/>
              <w:ind w:firstLine="709"/>
              <w:jc w:val="center"/>
              <w:rPr>
                <w:rFonts w:ascii="Times New Roman" w:eastAsia="Times New Roman" w:hAnsi="Times New Roman" w:cs="Times New Roman"/>
                <w:lang w:eastAsia="ru-RU"/>
              </w:rPr>
            </w:pPr>
          </w:p>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0447CB">
              <w:rPr>
                <w:rFonts w:ascii="Times New Roman" w:eastAsia="Times New Roman" w:hAnsi="Times New Roman" w:cs="Times New Roman"/>
                <w:lang w:eastAsia="ru-RU"/>
              </w:rPr>
              <w:t>2011-2015рр.                щоквартально</w:t>
            </w:r>
          </w:p>
        </w:tc>
        <w:tc>
          <w:tcPr>
            <w:tcW w:w="1858" w:type="dxa"/>
          </w:tcPr>
          <w:p w:rsidR="009950F2" w:rsidRPr="000447CB" w:rsidRDefault="00205B08"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Відповідно </w:t>
            </w:r>
            <w:r w:rsidR="009950F2" w:rsidRPr="000447CB">
              <w:rPr>
                <w:rFonts w:ascii="Times New Roman" w:eastAsia="Times New Roman" w:hAnsi="Times New Roman" w:cs="Times New Roman"/>
                <w:lang w:eastAsia="ru-RU"/>
              </w:rPr>
              <w:t xml:space="preserve"> Програми розвитку органів самоорганізації населення </w:t>
            </w:r>
            <w:proofErr w:type="spellStart"/>
            <w:r w:rsidR="009950F2" w:rsidRPr="000447CB">
              <w:rPr>
                <w:rFonts w:ascii="Times New Roman" w:eastAsia="Times New Roman" w:hAnsi="Times New Roman" w:cs="Times New Roman"/>
                <w:lang w:eastAsia="ru-RU"/>
              </w:rPr>
              <w:t>м.Нікополя</w:t>
            </w:r>
            <w:proofErr w:type="spellEnd"/>
            <w:r w:rsidR="009950F2" w:rsidRPr="000447CB">
              <w:rPr>
                <w:rFonts w:ascii="Times New Roman" w:eastAsia="Times New Roman" w:hAnsi="Times New Roman" w:cs="Times New Roman"/>
                <w:lang w:eastAsia="ru-RU"/>
              </w:rPr>
              <w:t xml:space="preserve"> на 2012-2018рр.  проводяться семінар-наради з головами квартальних комітетів</w:t>
            </w:r>
          </w:p>
        </w:tc>
        <w:tc>
          <w:tcPr>
            <w:tcW w:w="2268" w:type="dxa"/>
          </w:tcPr>
          <w:p w:rsidR="009950F2" w:rsidRPr="000447C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2946" w:type="dxa"/>
            <w:shd w:val="clear" w:color="auto" w:fill="auto"/>
          </w:tcPr>
          <w:p w:rsidR="009950F2" w:rsidRPr="00205B08"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205B08">
              <w:rPr>
                <w:rFonts w:ascii="Times New Roman" w:eastAsia="Times New Roman" w:hAnsi="Times New Roman" w:cs="Times New Roman"/>
                <w:lang w:eastAsia="ru-RU"/>
              </w:rPr>
              <w:t>Упорядкування меж квартальних комітетів для ефективного управління</w:t>
            </w:r>
          </w:p>
        </w:tc>
        <w:tc>
          <w:tcPr>
            <w:tcW w:w="2867" w:type="dxa"/>
            <w:shd w:val="clear" w:color="auto" w:fill="auto"/>
          </w:tcPr>
          <w:p w:rsidR="009950F2" w:rsidRPr="00205B08" w:rsidRDefault="009950F2" w:rsidP="002448FC">
            <w:pPr>
              <w:suppressAutoHyphens/>
              <w:spacing w:after="0" w:line="240" w:lineRule="auto"/>
              <w:jc w:val="center"/>
              <w:rPr>
                <w:rFonts w:ascii="Times New Roman" w:eastAsia="Times New Roman" w:hAnsi="Times New Roman" w:cs="Times New Roman"/>
                <w:b/>
                <w:lang w:eastAsia="ru-RU"/>
              </w:rPr>
            </w:pPr>
            <w:r w:rsidRPr="00205B08">
              <w:rPr>
                <w:rFonts w:ascii="Times New Roman" w:eastAsia="Times New Roman" w:hAnsi="Times New Roman" w:cs="Times New Roman"/>
                <w:lang w:eastAsia="ru-RU"/>
              </w:rPr>
              <w:t>Ефективне управління квартальними комітетами</w:t>
            </w:r>
          </w:p>
        </w:tc>
        <w:tc>
          <w:tcPr>
            <w:tcW w:w="2410" w:type="dxa"/>
            <w:shd w:val="clear" w:color="auto" w:fill="auto"/>
          </w:tcPr>
          <w:p w:rsidR="009950F2" w:rsidRPr="00205B08" w:rsidRDefault="009950F2" w:rsidP="002448FC">
            <w:pPr>
              <w:suppressAutoHyphens/>
              <w:spacing w:after="0" w:line="240" w:lineRule="auto"/>
              <w:jc w:val="center"/>
              <w:rPr>
                <w:rFonts w:ascii="Times New Roman" w:eastAsia="Times New Roman" w:hAnsi="Times New Roman" w:cs="Times New Roman"/>
                <w:b/>
                <w:lang w:eastAsia="ru-RU"/>
              </w:rPr>
            </w:pPr>
            <w:r w:rsidRPr="00205B08">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205B08"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205B08">
              <w:rPr>
                <w:rFonts w:ascii="Times New Roman" w:eastAsia="Times New Roman" w:hAnsi="Times New Roman" w:cs="Times New Roman"/>
                <w:lang w:eastAsia="ru-RU"/>
              </w:rPr>
              <w:t>Відділ внутрішньої політики та взаємодії з громадськістю</w:t>
            </w:r>
          </w:p>
        </w:tc>
        <w:tc>
          <w:tcPr>
            <w:tcW w:w="1260" w:type="dxa"/>
            <w:shd w:val="clear" w:color="auto" w:fill="auto"/>
          </w:tcPr>
          <w:p w:rsidR="009950F2" w:rsidRPr="00205B08"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205B08">
              <w:rPr>
                <w:rFonts w:ascii="Times New Roman" w:eastAsia="Times New Roman" w:hAnsi="Times New Roman" w:cs="Times New Roman"/>
                <w:lang w:eastAsia="ru-RU"/>
              </w:rPr>
              <w:t>2011р.</w:t>
            </w:r>
          </w:p>
        </w:tc>
        <w:tc>
          <w:tcPr>
            <w:tcW w:w="1858" w:type="dxa"/>
          </w:tcPr>
          <w:p w:rsidR="009950F2" w:rsidRPr="00205B08"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205B08">
              <w:rPr>
                <w:rFonts w:ascii="Times New Roman" w:eastAsia="Times New Roman" w:hAnsi="Times New Roman" w:cs="Times New Roman"/>
                <w:lang w:eastAsia="ru-RU"/>
              </w:rPr>
              <w:t xml:space="preserve">У 2011р.за ініціативи голів квартальних комітетів складені та щорічно </w:t>
            </w:r>
            <w:proofErr w:type="spellStart"/>
            <w:r w:rsidRPr="00205B08">
              <w:rPr>
                <w:rFonts w:ascii="Times New Roman" w:eastAsia="Times New Roman" w:hAnsi="Times New Roman" w:cs="Times New Roman"/>
                <w:lang w:eastAsia="ru-RU"/>
              </w:rPr>
              <w:t>уточнюються</w:t>
            </w:r>
            <w:proofErr w:type="spellEnd"/>
            <w:r w:rsidRPr="00205B08">
              <w:rPr>
                <w:rFonts w:ascii="Times New Roman" w:eastAsia="Times New Roman" w:hAnsi="Times New Roman" w:cs="Times New Roman"/>
                <w:lang w:eastAsia="ru-RU"/>
              </w:rPr>
              <w:t xml:space="preserve"> соціальні паспорти кожного кварталу</w:t>
            </w:r>
          </w:p>
        </w:tc>
        <w:tc>
          <w:tcPr>
            <w:tcW w:w="2268" w:type="dxa"/>
          </w:tcPr>
          <w:p w:rsidR="009950F2" w:rsidRPr="008F28C9"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2946" w:type="dxa"/>
            <w:shd w:val="clear" w:color="auto" w:fill="auto"/>
          </w:tcPr>
          <w:p w:rsidR="009950F2" w:rsidRPr="00003E9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003E9B">
              <w:rPr>
                <w:rFonts w:ascii="Times New Roman" w:eastAsia="Times New Roman" w:hAnsi="Times New Roman" w:cs="Times New Roman"/>
                <w:lang w:eastAsia="ru-RU"/>
              </w:rPr>
              <w:lastRenderedPageBreak/>
              <w:t>Проведення міських конкурсів «Краща вулиця, будинок»</w:t>
            </w:r>
          </w:p>
        </w:tc>
        <w:tc>
          <w:tcPr>
            <w:tcW w:w="2867" w:type="dxa"/>
            <w:shd w:val="clear" w:color="auto" w:fill="auto"/>
          </w:tcPr>
          <w:p w:rsidR="009950F2" w:rsidRPr="00003E9B" w:rsidRDefault="009950F2" w:rsidP="002448FC">
            <w:pPr>
              <w:suppressAutoHyphens/>
              <w:spacing w:after="0" w:line="240" w:lineRule="auto"/>
              <w:jc w:val="center"/>
              <w:rPr>
                <w:rFonts w:ascii="Times New Roman" w:eastAsia="Times New Roman" w:hAnsi="Times New Roman" w:cs="Times New Roman"/>
                <w:lang w:eastAsia="ru-RU"/>
              </w:rPr>
            </w:pPr>
            <w:r w:rsidRPr="00003E9B">
              <w:rPr>
                <w:rFonts w:ascii="Times New Roman" w:eastAsia="Times New Roman" w:hAnsi="Times New Roman" w:cs="Times New Roman"/>
                <w:lang w:eastAsia="ru-RU"/>
              </w:rPr>
              <w:t>Стимулювання жителів міста утримувати свої помешкання у належному стані</w:t>
            </w:r>
          </w:p>
        </w:tc>
        <w:tc>
          <w:tcPr>
            <w:tcW w:w="2410" w:type="dxa"/>
            <w:shd w:val="clear" w:color="auto" w:fill="auto"/>
          </w:tcPr>
          <w:p w:rsidR="009950F2" w:rsidRPr="00003E9B" w:rsidRDefault="009950F2" w:rsidP="002448FC">
            <w:pPr>
              <w:suppressAutoHyphens/>
              <w:spacing w:after="0" w:line="240" w:lineRule="auto"/>
              <w:jc w:val="center"/>
              <w:rPr>
                <w:rFonts w:ascii="Times New Roman" w:eastAsia="Times New Roman" w:hAnsi="Times New Roman" w:cs="Times New Roman"/>
                <w:b/>
                <w:lang w:eastAsia="ru-RU"/>
              </w:rPr>
            </w:pPr>
            <w:r w:rsidRPr="00003E9B">
              <w:rPr>
                <w:rFonts w:ascii="Times New Roman" w:eastAsia="Times New Roman" w:hAnsi="Times New Roman" w:cs="Times New Roman"/>
                <w:lang w:eastAsia="ru-RU"/>
              </w:rPr>
              <w:t>Міський бюджет</w:t>
            </w:r>
          </w:p>
        </w:tc>
        <w:tc>
          <w:tcPr>
            <w:tcW w:w="2268" w:type="dxa"/>
            <w:shd w:val="clear" w:color="auto" w:fill="auto"/>
          </w:tcPr>
          <w:p w:rsidR="009950F2" w:rsidRPr="00003E9B" w:rsidRDefault="009950F2" w:rsidP="002448FC">
            <w:pPr>
              <w:suppressAutoHyphens/>
              <w:spacing w:after="0" w:line="240" w:lineRule="auto"/>
              <w:jc w:val="center"/>
              <w:rPr>
                <w:rFonts w:ascii="Times New Roman" w:eastAsia="Times New Roman" w:hAnsi="Times New Roman" w:cs="Times New Roman"/>
                <w:lang w:eastAsia="ar-SA"/>
              </w:rPr>
            </w:pPr>
            <w:r w:rsidRPr="00003E9B">
              <w:rPr>
                <w:rFonts w:ascii="Times New Roman" w:eastAsia="Times New Roman" w:hAnsi="Times New Roman" w:cs="Times New Roman"/>
                <w:lang w:eastAsia="ru-RU"/>
              </w:rPr>
              <w:t>Відділ внутрішньої політики та взаємодії з громадськістю</w:t>
            </w:r>
          </w:p>
        </w:tc>
        <w:tc>
          <w:tcPr>
            <w:tcW w:w="1260" w:type="dxa"/>
            <w:shd w:val="clear" w:color="auto" w:fill="auto"/>
          </w:tcPr>
          <w:p w:rsidR="009950F2" w:rsidRPr="00003E9B" w:rsidRDefault="009950F2" w:rsidP="002448FC">
            <w:pPr>
              <w:suppressAutoHyphens/>
              <w:spacing w:after="0" w:line="240" w:lineRule="auto"/>
              <w:jc w:val="center"/>
              <w:rPr>
                <w:rFonts w:ascii="Times New Roman" w:eastAsia="Times New Roman" w:hAnsi="Times New Roman" w:cs="Times New Roman"/>
                <w:lang w:eastAsia="ar-SA"/>
              </w:rPr>
            </w:pPr>
            <w:r w:rsidRPr="00003E9B">
              <w:rPr>
                <w:rFonts w:ascii="Times New Roman" w:eastAsia="Times New Roman" w:hAnsi="Times New Roman" w:cs="Times New Roman"/>
                <w:lang w:eastAsia="ar-SA"/>
              </w:rPr>
              <w:t>2011-2015рр.                щорічно</w:t>
            </w:r>
          </w:p>
        </w:tc>
        <w:tc>
          <w:tcPr>
            <w:tcW w:w="1858" w:type="dxa"/>
          </w:tcPr>
          <w:p w:rsidR="009950F2" w:rsidRPr="00003E9B" w:rsidRDefault="009950F2" w:rsidP="002448FC">
            <w:pPr>
              <w:suppressAutoHyphens/>
              <w:spacing w:after="0" w:line="240" w:lineRule="auto"/>
              <w:jc w:val="center"/>
              <w:rPr>
                <w:rFonts w:ascii="Times New Roman" w:hAnsi="Times New Roman"/>
              </w:rPr>
            </w:pPr>
            <w:r w:rsidRPr="00003E9B">
              <w:rPr>
                <w:rFonts w:ascii="Times New Roman" w:hAnsi="Times New Roman"/>
              </w:rPr>
              <w:t>Відповідно до «Програми</w:t>
            </w:r>
            <w:r w:rsidRPr="00003E9B">
              <w:rPr>
                <w:rFonts w:ascii="Times New Roman" w:hAnsi="Times New Roman"/>
                <w:b/>
              </w:rPr>
              <w:t xml:space="preserve"> </w:t>
            </w:r>
            <w:r w:rsidRPr="00003E9B">
              <w:rPr>
                <w:rFonts w:ascii="Times New Roman" w:hAnsi="Times New Roman"/>
              </w:rPr>
              <w:t xml:space="preserve">сприяння громадянській активності у розвитку території міста Нікополя на 2013 – 2016 роки», затвердженої рішенням міської ради </w:t>
            </w:r>
          </w:p>
          <w:p w:rsidR="009950F2" w:rsidRPr="00003E9B" w:rsidRDefault="009950F2" w:rsidP="002448FC">
            <w:pPr>
              <w:suppressAutoHyphens/>
              <w:spacing w:after="0" w:line="240" w:lineRule="auto"/>
              <w:jc w:val="center"/>
              <w:rPr>
                <w:rFonts w:ascii="Times New Roman" w:eastAsia="Times New Roman" w:hAnsi="Times New Roman" w:cs="Times New Roman"/>
                <w:lang w:eastAsia="ar-SA"/>
              </w:rPr>
            </w:pPr>
            <w:r w:rsidRPr="00003E9B">
              <w:rPr>
                <w:rFonts w:ascii="Times New Roman" w:hAnsi="Times New Roman"/>
              </w:rPr>
              <w:t>26 квітня 2013 року  № 30-30/VI, проводиться міський конкурс «Чисте місто»</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ar-SA"/>
              </w:rPr>
            </w:pPr>
          </w:p>
        </w:tc>
      </w:tr>
      <w:tr w:rsidR="009950F2" w:rsidRPr="008F28C9" w:rsidTr="002448FC">
        <w:tc>
          <w:tcPr>
            <w:tcW w:w="2946" w:type="dxa"/>
            <w:shd w:val="clear" w:color="auto" w:fill="auto"/>
          </w:tcPr>
          <w:p w:rsidR="009950F2" w:rsidRPr="00003E9B" w:rsidRDefault="009950F2" w:rsidP="002448FC">
            <w:pPr>
              <w:suppressAutoHyphens/>
              <w:spacing w:after="0" w:line="240" w:lineRule="auto"/>
              <w:jc w:val="center"/>
              <w:rPr>
                <w:rFonts w:ascii="Times New Roman" w:eastAsia="Times New Roman" w:hAnsi="Times New Roman" w:cs="Times New Roman"/>
                <w:i/>
                <w:lang w:eastAsia="ar-SA"/>
              </w:rPr>
            </w:pPr>
            <w:r w:rsidRPr="00003E9B">
              <w:rPr>
                <w:rFonts w:ascii="Times New Roman" w:eastAsia="Times New Roman" w:hAnsi="Times New Roman" w:cs="Times New Roman"/>
                <w:lang w:eastAsia="ar-SA"/>
              </w:rPr>
              <w:t>Координація діяльності  гаражних кооперативів, садових товариств</w:t>
            </w:r>
          </w:p>
        </w:tc>
        <w:tc>
          <w:tcPr>
            <w:tcW w:w="2867" w:type="dxa"/>
            <w:shd w:val="clear" w:color="auto" w:fill="auto"/>
          </w:tcPr>
          <w:p w:rsidR="009950F2" w:rsidRPr="00003E9B" w:rsidRDefault="009950F2" w:rsidP="002448FC">
            <w:pPr>
              <w:suppressAutoHyphens/>
              <w:spacing w:after="0" w:line="240" w:lineRule="auto"/>
              <w:jc w:val="center"/>
              <w:rPr>
                <w:rFonts w:ascii="Times New Roman" w:eastAsia="Times New Roman" w:hAnsi="Times New Roman" w:cs="Times New Roman"/>
                <w:b/>
                <w:lang w:eastAsia="ru-RU"/>
              </w:rPr>
            </w:pPr>
            <w:r w:rsidRPr="00003E9B">
              <w:rPr>
                <w:rFonts w:ascii="Times New Roman" w:eastAsia="Times New Roman" w:hAnsi="Times New Roman" w:cs="Times New Roman"/>
                <w:lang w:eastAsia="ru-RU"/>
              </w:rPr>
              <w:t>Упорядкування правових, земельних  відносин між представниками гаражних кооперативів, садових товариств та підприємствами, які надають їм послуги</w:t>
            </w:r>
          </w:p>
        </w:tc>
        <w:tc>
          <w:tcPr>
            <w:tcW w:w="2410" w:type="dxa"/>
            <w:shd w:val="clear" w:color="auto" w:fill="auto"/>
          </w:tcPr>
          <w:p w:rsidR="009950F2" w:rsidRPr="00003E9B" w:rsidRDefault="009950F2" w:rsidP="002448FC">
            <w:pPr>
              <w:suppressAutoHyphens/>
              <w:spacing w:after="0" w:line="240" w:lineRule="auto"/>
              <w:jc w:val="center"/>
              <w:rPr>
                <w:rFonts w:ascii="Times New Roman" w:eastAsia="Times New Roman" w:hAnsi="Times New Roman" w:cs="Times New Roman"/>
                <w:b/>
                <w:lang w:eastAsia="ru-RU"/>
              </w:rPr>
            </w:pPr>
            <w:r w:rsidRPr="00003E9B">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003E9B" w:rsidRDefault="009950F2" w:rsidP="002448FC">
            <w:pPr>
              <w:suppressAutoHyphens/>
              <w:spacing w:after="0" w:line="240" w:lineRule="auto"/>
              <w:jc w:val="center"/>
              <w:rPr>
                <w:rFonts w:ascii="Times New Roman" w:eastAsia="Times New Roman" w:hAnsi="Times New Roman" w:cs="Times New Roman"/>
                <w:lang w:eastAsia="ar-SA"/>
              </w:rPr>
            </w:pPr>
            <w:r w:rsidRPr="00003E9B">
              <w:rPr>
                <w:rFonts w:ascii="Times New Roman" w:eastAsia="Times New Roman" w:hAnsi="Times New Roman" w:cs="Times New Roman"/>
                <w:lang w:eastAsia="ar-SA"/>
              </w:rPr>
              <w:t>Відділ з питань сприяння розвитку малого та середнього бізнесу</w:t>
            </w:r>
          </w:p>
        </w:tc>
        <w:tc>
          <w:tcPr>
            <w:tcW w:w="1260" w:type="dxa"/>
            <w:shd w:val="clear" w:color="auto" w:fill="auto"/>
          </w:tcPr>
          <w:p w:rsidR="009950F2" w:rsidRPr="00003E9B" w:rsidRDefault="009950F2" w:rsidP="002448FC">
            <w:pPr>
              <w:suppressAutoHyphens/>
              <w:spacing w:after="0" w:line="240" w:lineRule="auto"/>
              <w:jc w:val="center"/>
              <w:rPr>
                <w:rFonts w:ascii="Times New Roman" w:eastAsia="Times New Roman" w:hAnsi="Times New Roman" w:cs="Times New Roman"/>
                <w:lang w:eastAsia="ar-SA"/>
              </w:rPr>
            </w:pPr>
            <w:r w:rsidRPr="00003E9B">
              <w:rPr>
                <w:rFonts w:ascii="Times New Roman" w:eastAsia="Times New Roman" w:hAnsi="Times New Roman" w:cs="Times New Roman"/>
                <w:lang w:eastAsia="ar-SA"/>
              </w:rPr>
              <w:t>2011-2015рр.                постійно</w:t>
            </w:r>
          </w:p>
          <w:p w:rsidR="009950F2" w:rsidRPr="00003E9B" w:rsidRDefault="009950F2" w:rsidP="002448FC">
            <w:pPr>
              <w:suppressAutoHyphens/>
              <w:spacing w:after="0" w:line="240" w:lineRule="auto"/>
              <w:ind w:firstLine="709"/>
              <w:jc w:val="center"/>
              <w:rPr>
                <w:rFonts w:ascii="Times New Roman" w:eastAsia="Times New Roman" w:hAnsi="Times New Roman" w:cs="Times New Roman"/>
                <w:lang w:eastAsia="ar-SA"/>
              </w:rPr>
            </w:pPr>
          </w:p>
        </w:tc>
        <w:tc>
          <w:tcPr>
            <w:tcW w:w="1858" w:type="dxa"/>
          </w:tcPr>
          <w:p w:rsidR="009950F2" w:rsidRPr="00003E9B" w:rsidRDefault="009950F2" w:rsidP="002448FC">
            <w:pPr>
              <w:suppressAutoHyphens/>
              <w:spacing w:after="0" w:line="240" w:lineRule="auto"/>
              <w:jc w:val="center"/>
              <w:rPr>
                <w:rFonts w:ascii="Times New Roman" w:eastAsia="Times New Roman" w:hAnsi="Times New Roman" w:cs="Times New Roman"/>
                <w:lang w:eastAsia="ar-SA"/>
              </w:rPr>
            </w:pPr>
            <w:r w:rsidRPr="00003E9B">
              <w:rPr>
                <w:rFonts w:ascii="Times New Roman" w:eastAsia="Times New Roman" w:hAnsi="Times New Roman" w:cs="Times New Roman"/>
                <w:lang w:eastAsia="ar-SA"/>
              </w:rPr>
              <w:t>На території міста функціонує 22 гаражних кооперативи. Інформація стосовно них постійно оновлюється</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ar-SA"/>
              </w:rPr>
            </w:pPr>
          </w:p>
        </w:tc>
      </w:tr>
    </w:tbl>
    <w:p w:rsidR="009950F2" w:rsidRPr="00003E9B" w:rsidRDefault="009950F2" w:rsidP="009950F2">
      <w:pPr>
        <w:spacing w:after="0" w:line="240" w:lineRule="auto"/>
        <w:rPr>
          <w:rFonts w:ascii="Times New Roman" w:eastAsia="Times New Roman" w:hAnsi="Times New Roman" w:cs="Times New Roman"/>
          <w:b/>
          <w:color w:val="7030A0"/>
          <w:sz w:val="10"/>
          <w:szCs w:val="10"/>
          <w:lang w:eastAsia="ru-RU"/>
        </w:rPr>
      </w:pPr>
    </w:p>
    <w:p w:rsidR="009950F2" w:rsidRPr="007E6EDA" w:rsidRDefault="009950F2" w:rsidP="009950F2">
      <w:pPr>
        <w:spacing w:after="0" w:line="240" w:lineRule="auto"/>
        <w:jc w:val="center"/>
        <w:rPr>
          <w:rFonts w:ascii="Times New Roman" w:eastAsia="Times New Roman" w:hAnsi="Times New Roman" w:cs="Times New Roman"/>
          <w:b/>
          <w:i/>
          <w:lang w:eastAsia="ru-RU"/>
        </w:rPr>
      </w:pPr>
      <w:r w:rsidRPr="007E6EDA">
        <w:rPr>
          <w:rFonts w:ascii="Times New Roman" w:eastAsia="Times New Roman" w:hAnsi="Times New Roman" w:cs="Times New Roman"/>
          <w:b/>
          <w:i/>
          <w:lang w:eastAsia="ru-RU"/>
        </w:rPr>
        <w:t>Оперативна ціль 3. «Кадрове забезпечення та розвиток персоналу»</w:t>
      </w:r>
    </w:p>
    <w:tbl>
      <w:tblPr>
        <w:tblW w:w="161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260"/>
        <w:gridCol w:w="1858"/>
        <w:gridCol w:w="2410"/>
      </w:tblGrid>
      <w:tr w:rsidR="007E6EDA" w:rsidRPr="007E6EDA" w:rsidTr="00BD6C3D">
        <w:tc>
          <w:tcPr>
            <w:tcW w:w="306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Назва завдання</w:t>
            </w:r>
          </w:p>
        </w:tc>
        <w:tc>
          <w:tcPr>
            <w:tcW w:w="2867"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Джерело ресурсів</w:t>
            </w:r>
          </w:p>
        </w:tc>
        <w:tc>
          <w:tcPr>
            <w:tcW w:w="2268"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Відповідальні</w:t>
            </w:r>
          </w:p>
        </w:tc>
        <w:tc>
          <w:tcPr>
            <w:tcW w:w="126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Терміни</w:t>
            </w:r>
          </w:p>
        </w:tc>
        <w:tc>
          <w:tcPr>
            <w:tcW w:w="1858" w:type="dxa"/>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Виконання</w:t>
            </w:r>
          </w:p>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за 2011-2015рр.</w:t>
            </w:r>
          </w:p>
        </w:tc>
        <w:tc>
          <w:tcPr>
            <w:tcW w:w="2410" w:type="dxa"/>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Причини невиконання</w:t>
            </w:r>
          </w:p>
        </w:tc>
      </w:tr>
      <w:tr w:rsidR="007E6EDA" w:rsidRPr="007E6EDA" w:rsidTr="00BD6C3D">
        <w:tc>
          <w:tcPr>
            <w:tcW w:w="306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Забезпечення якісного відбору, розстановки, кар’єрного зростання службовців</w:t>
            </w:r>
          </w:p>
          <w:p w:rsidR="009950F2" w:rsidRPr="007E6ED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67"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b/>
                <w:lang w:eastAsia="ru-RU"/>
              </w:rPr>
            </w:pPr>
            <w:r w:rsidRPr="007E6EDA">
              <w:rPr>
                <w:rFonts w:ascii="Times New Roman" w:eastAsia="Times New Roman" w:hAnsi="Times New Roman" w:cs="Times New Roman"/>
                <w:lang w:eastAsia="ru-RU"/>
              </w:rPr>
              <w:t>Якісний відбір та кар’єрне зростання посадових осіб органів місцевого самоврядування</w:t>
            </w:r>
          </w:p>
        </w:tc>
        <w:tc>
          <w:tcPr>
            <w:tcW w:w="241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b/>
                <w:lang w:eastAsia="ru-RU"/>
              </w:rPr>
            </w:pPr>
            <w:r w:rsidRPr="007E6EDA">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Відділ кадрової роботи та документообігу, відділи, управління міської ради</w:t>
            </w:r>
          </w:p>
          <w:p w:rsidR="009950F2" w:rsidRPr="007E6ED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26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2011-2015</w:t>
            </w:r>
          </w:p>
        </w:tc>
        <w:tc>
          <w:tcPr>
            <w:tcW w:w="1858" w:type="dxa"/>
          </w:tcPr>
          <w:p w:rsidR="009950F2" w:rsidRPr="007E6EDA" w:rsidRDefault="009950F2" w:rsidP="007E6EDA">
            <w:pPr>
              <w:suppressAutoHyphens/>
              <w:spacing w:after="0" w:line="240" w:lineRule="auto"/>
              <w:jc w:val="center"/>
              <w:rPr>
                <w:rFonts w:ascii="Times New Roman" w:eastAsia="Times New Roman" w:hAnsi="Times New Roman" w:cs="Times New Roman"/>
                <w:lang w:eastAsia="ru-RU"/>
              </w:rPr>
            </w:pPr>
            <w:r w:rsidRPr="007E6EDA">
              <w:rPr>
                <w:rFonts w:ascii="Times New Roman" w:hAnsi="Times New Roman" w:cs="Times New Roman"/>
              </w:rPr>
              <w:t xml:space="preserve">Важливою формою кадрового забезпечення є відбір кадрів. Якісному відбору кадрів сприяє конкурсний відбір кандидатів </w:t>
            </w:r>
            <w:r w:rsidRPr="007E6EDA">
              <w:rPr>
                <w:rFonts w:ascii="Times New Roman" w:hAnsi="Times New Roman" w:cs="Times New Roman"/>
              </w:rPr>
              <w:lastRenderedPageBreak/>
              <w:t xml:space="preserve">на вакантні посади у виконавчі органи Нікопольської міської ради. </w:t>
            </w:r>
          </w:p>
        </w:tc>
        <w:tc>
          <w:tcPr>
            <w:tcW w:w="2410" w:type="dxa"/>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BD6C3D">
        <w:tc>
          <w:tcPr>
            <w:tcW w:w="306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lastRenderedPageBreak/>
              <w:t>Формування дієвого кадрового резерву на кожний рік, забезпечення його ефективного використання та в разі необхідності оновлювання його</w:t>
            </w:r>
          </w:p>
          <w:p w:rsidR="009950F2" w:rsidRPr="007E6ED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67"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b/>
                <w:lang w:eastAsia="ru-RU"/>
              </w:rPr>
            </w:pPr>
            <w:r w:rsidRPr="007E6EDA">
              <w:rPr>
                <w:rFonts w:ascii="Times New Roman" w:eastAsia="Times New Roman" w:hAnsi="Times New Roman" w:cs="Times New Roman"/>
                <w:lang w:eastAsia="ru-RU"/>
              </w:rPr>
              <w:t>Підготовка дієвого кадрового резерву на  посади виконавчих органів місцевого самоврядування</w:t>
            </w:r>
          </w:p>
        </w:tc>
        <w:tc>
          <w:tcPr>
            <w:tcW w:w="241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b/>
                <w:lang w:eastAsia="ru-RU"/>
              </w:rPr>
            </w:pPr>
            <w:r w:rsidRPr="007E6EDA">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Відділ кадрової роботи та документообігу,</w:t>
            </w:r>
          </w:p>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відділи, управління міської ради</w:t>
            </w:r>
          </w:p>
          <w:p w:rsidR="009950F2" w:rsidRPr="007E6ED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260" w:type="dxa"/>
            <w:shd w:val="clear" w:color="auto" w:fill="auto"/>
          </w:tcPr>
          <w:p w:rsidR="009950F2" w:rsidRPr="007E6EDA" w:rsidRDefault="009950F2" w:rsidP="002448FC">
            <w:pPr>
              <w:suppressAutoHyphens/>
              <w:spacing w:after="0" w:line="240" w:lineRule="auto"/>
              <w:ind w:left="-108"/>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 xml:space="preserve"> 2011-2015</w:t>
            </w:r>
          </w:p>
        </w:tc>
        <w:tc>
          <w:tcPr>
            <w:tcW w:w="1858" w:type="dxa"/>
          </w:tcPr>
          <w:p w:rsidR="009950F2" w:rsidRPr="007E6EDA" w:rsidRDefault="009950F2" w:rsidP="002448FC">
            <w:pPr>
              <w:suppressAutoHyphens/>
              <w:spacing w:after="0" w:line="240" w:lineRule="auto"/>
              <w:ind w:right="34"/>
              <w:jc w:val="center"/>
              <w:rPr>
                <w:rFonts w:ascii="Times New Roman" w:eastAsia="Times New Roman" w:hAnsi="Times New Roman" w:cs="Times New Roman"/>
                <w:lang w:eastAsia="ru-RU"/>
              </w:rPr>
            </w:pPr>
            <w:r w:rsidRPr="007E6EDA">
              <w:rPr>
                <w:rFonts w:ascii="Times New Roman" w:hAnsi="Times New Roman" w:cs="Times New Roman"/>
              </w:rPr>
              <w:t>Кожного року складається кадровий резерв на наступний рік, який за необхідністю оновлюється. Особи, які зараховані до кадрового резерву проходять стажування та під час тимчасової відсутності основного працівника виконують обов’язки на посаді, на яку зараховано до кадрового резерву</w:t>
            </w:r>
          </w:p>
        </w:tc>
        <w:tc>
          <w:tcPr>
            <w:tcW w:w="2410" w:type="dxa"/>
          </w:tcPr>
          <w:p w:rsidR="009950F2" w:rsidRPr="007E6EDA" w:rsidRDefault="009950F2" w:rsidP="002448FC">
            <w:pPr>
              <w:suppressAutoHyphens/>
              <w:spacing w:after="0" w:line="240" w:lineRule="auto"/>
              <w:ind w:right="-288"/>
              <w:rPr>
                <w:rFonts w:ascii="Times New Roman" w:eastAsia="Times New Roman" w:hAnsi="Times New Roman" w:cs="Times New Roman"/>
                <w:lang w:eastAsia="ru-RU"/>
              </w:rPr>
            </w:pPr>
          </w:p>
        </w:tc>
      </w:tr>
      <w:tr w:rsidR="009950F2" w:rsidRPr="008F28C9" w:rsidTr="00BD6C3D">
        <w:tc>
          <w:tcPr>
            <w:tcW w:w="306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Проведення семінарських занять з спеціалістами,  яким поставлено за обов’язок ведення кадрової роботи на комунальних підприємствах міста</w:t>
            </w:r>
          </w:p>
          <w:p w:rsidR="009950F2" w:rsidRPr="007E6ED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867"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b/>
                <w:lang w:eastAsia="ru-RU"/>
              </w:rPr>
            </w:pPr>
            <w:r w:rsidRPr="007E6EDA">
              <w:rPr>
                <w:rFonts w:ascii="Times New Roman" w:eastAsia="Times New Roman" w:hAnsi="Times New Roman" w:cs="Times New Roman"/>
                <w:lang w:eastAsia="ru-RU"/>
              </w:rPr>
              <w:t>Підвищення професійного рівня посадових осіб комунальних підприємств та установ, забезпечення підготовки кадрів для них</w:t>
            </w:r>
          </w:p>
        </w:tc>
        <w:tc>
          <w:tcPr>
            <w:tcW w:w="241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b/>
                <w:lang w:eastAsia="ru-RU"/>
              </w:rPr>
            </w:pPr>
            <w:r w:rsidRPr="007E6EDA">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Відділ кадрової роботи та документообігу</w:t>
            </w:r>
          </w:p>
          <w:p w:rsidR="009950F2" w:rsidRPr="007E6ED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26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2011-2015</w:t>
            </w:r>
          </w:p>
        </w:tc>
        <w:tc>
          <w:tcPr>
            <w:tcW w:w="1858" w:type="dxa"/>
          </w:tcPr>
          <w:p w:rsidR="009950F2" w:rsidRPr="007E6EDA" w:rsidRDefault="009950F2" w:rsidP="007E6EDA">
            <w:pPr>
              <w:suppressAutoHyphens/>
              <w:spacing w:after="0" w:line="240" w:lineRule="auto"/>
              <w:jc w:val="center"/>
              <w:rPr>
                <w:rFonts w:ascii="Times New Roman" w:eastAsia="Times New Roman" w:hAnsi="Times New Roman" w:cs="Times New Roman"/>
                <w:lang w:eastAsia="ru-RU"/>
              </w:rPr>
            </w:pPr>
            <w:r w:rsidRPr="007E6EDA">
              <w:rPr>
                <w:rFonts w:ascii="Times New Roman" w:hAnsi="Times New Roman" w:cs="Times New Roman"/>
              </w:rPr>
              <w:t xml:space="preserve">Відповідно до чинного законодавства комунальні підприємства самостійно здійснюють кадрову роботу на підприємствах. </w:t>
            </w:r>
          </w:p>
        </w:tc>
        <w:tc>
          <w:tcPr>
            <w:tcW w:w="2410" w:type="dxa"/>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p>
        </w:tc>
      </w:tr>
      <w:tr w:rsidR="009950F2" w:rsidRPr="008F28C9" w:rsidTr="00BD6C3D">
        <w:tc>
          <w:tcPr>
            <w:tcW w:w="3060" w:type="dxa"/>
            <w:shd w:val="clear" w:color="auto" w:fill="auto"/>
          </w:tcPr>
          <w:p w:rsidR="009950F2" w:rsidRPr="007E6EDA" w:rsidRDefault="009950F2" w:rsidP="007E6EDA">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lastRenderedPageBreak/>
              <w:t>Проведення  навчання зі службовцями, які працюють у виконавчих органах менше 1 року</w:t>
            </w:r>
          </w:p>
        </w:tc>
        <w:tc>
          <w:tcPr>
            <w:tcW w:w="2867"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b/>
                <w:lang w:eastAsia="ru-RU"/>
              </w:rPr>
            </w:pPr>
            <w:r w:rsidRPr="007E6EDA">
              <w:rPr>
                <w:rFonts w:ascii="Times New Roman" w:eastAsia="Times New Roman" w:hAnsi="Times New Roman" w:cs="Times New Roman"/>
                <w:lang w:eastAsia="ru-RU"/>
              </w:rPr>
              <w:t>Поглиблення знань  посадових осіб органів місцевого самоврядування</w:t>
            </w:r>
          </w:p>
        </w:tc>
        <w:tc>
          <w:tcPr>
            <w:tcW w:w="241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b/>
                <w:lang w:eastAsia="ru-RU"/>
              </w:rPr>
            </w:pPr>
            <w:r w:rsidRPr="007E6EDA">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Відділ кадрової роботи та документообігу</w:t>
            </w:r>
          </w:p>
        </w:tc>
        <w:tc>
          <w:tcPr>
            <w:tcW w:w="126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2011-2015</w:t>
            </w:r>
          </w:p>
        </w:tc>
        <w:tc>
          <w:tcPr>
            <w:tcW w:w="1858" w:type="dxa"/>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hAnsi="Times New Roman" w:cs="Times New Roman"/>
              </w:rPr>
              <w:t>Навчання з посадовими особами даної категорії організовано та здійснюється згідно планів-графіків у Дніпропетровському регіональному інституті державного управління Національної академії Державного управління та за умови наявності коштів на ці цілі у міському бюджеті</w:t>
            </w:r>
          </w:p>
        </w:tc>
        <w:tc>
          <w:tcPr>
            <w:tcW w:w="2410" w:type="dxa"/>
          </w:tcPr>
          <w:p w:rsidR="009950F2" w:rsidRPr="008F28C9" w:rsidRDefault="009950F2" w:rsidP="002448FC">
            <w:pPr>
              <w:suppressAutoHyphens/>
              <w:spacing w:after="0" w:line="240" w:lineRule="auto"/>
              <w:jc w:val="center"/>
              <w:rPr>
                <w:rFonts w:ascii="Times New Roman" w:eastAsia="Times New Roman" w:hAnsi="Times New Roman" w:cs="Times New Roman"/>
                <w:color w:val="7030A0"/>
                <w:lang w:eastAsia="ru-RU"/>
              </w:rPr>
            </w:pPr>
          </w:p>
        </w:tc>
      </w:tr>
      <w:tr w:rsidR="009950F2" w:rsidRPr="008F28C9" w:rsidTr="00BD6C3D">
        <w:tc>
          <w:tcPr>
            <w:tcW w:w="3060" w:type="dxa"/>
            <w:shd w:val="clear" w:color="auto" w:fill="auto"/>
          </w:tcPr>
          <w:p w:rsidR="009950F2" w:rsidRPr="007E6EDA" w:rsidRDefault="007E6EDA" w:rsidP="007E6EDA">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 xml:space="preserve">Забезпечення обліку </w:t>
            </w:r>
            <w:r w:rsidR="009950F2" w:rsidRPr="007E6EDA">
              <w:rPr>
                <w:rFonts w:ascii="Times New Roman" w:eastAsia="Times New Roman" w:hAnsi="Times New Roman" w:cs="Times New Roman"/>
                <w:lang w:eastAsia="ru-RU"/>
              </w:rPr>
              <w:t>даних посадових осіб місцевого самоврядування в локальній системі «Картка» ЄДКС «Кадри»</w:t>
            </w:r>
          </w:p>
        </w:tc>
        <w:tc>
          <w:tcPr>
            <w:tcW w:w="2867"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Облік даних посадових осіб місцевого самоврядування в локальній системі «Картка» ЄДКС «Кадри»</w:t>
            </w:r>
          </w:p>
        </w:tc>
        <w:tc>
          <w:tcPr>
            <w:tcW w:w="241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b/>
                <w:lang w:eastAsia="ru-RU"/>
              </w:rPr>
            </w:pPr>
            <w:r w:rsidRPr="007E6EDA">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Відділ кадрової роботи та документообігу</w:t>
            </w:r>
          </w:p>
          <w:p w:rsidR="009950F2" w:rsidRPr="007E6EDA"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260" w:type="dxa"/>
            <w:shd w:val="clear" w:color="auto" w:fill="auto"/>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eastAsia="Times New Roman" w:hAnsi="Times New Roman" w:cs="Times New Roman"/>
                <w:lang w:eastAsia="ru-RU"/>
              </w:rPr>
              <w:t>2011-2015</w:t>
            </w:r>
          </w:p>
        </w:tc>
        <w:tc>
          <w:tcPr>
            <w:tcW w:w="1858" w:type="dxa"/>
          </w:tcPr>
          <w:p w:rsidR="009950F2" w:rsidRPr="007E6EDA" w:rsidRDefault="009950F2" w:rsidP="002448FC">
            <w:pPr>
              <w:suppressAutoHyphens/>
              <w:spacing w:after="0" w:line="240" w:lineRule="auto"/>
              <w:jc w:val="center"/>
              <w:rPr>
                <w:rFonts w:ascii="Times New Roman" w:eastAsia="Times New Roman" w:hAnsi="Times New Roman" w:cs="Times New Roman"/>
                <w:lang w:eastAsia="ru-RU"/>
              </w:rPr>
            </w:pPr>
            <w:r w:rsidRPr="007E6EDA">
              <w:rPr>
                <w:rFonts w:ascii="Times New Roman" w:hAnsi="Times New Roman" w:cs="Times New Roman"/>
              </w:rPr>
              <w:t xml:space="preserve">Проведення постійного обліку даних </w:t>
            </w:r>
          </w:p>
        </w:tc>
        <w:tc>
          <w:tcPr>
            <w:tcW w:w="2410" w:type="dxa"/>
          </w:tcPr>
          <w:p w:rsidR="009950F2" w:rsidRPr="008F28C9" w:rsidRDefault="009950F2" w:rsidP="002448FC">
            <w:pPr>
              <w:suppressAutoHyphens/>
              <w:spacing w:after="0" w:line="240" w:lineRule="auto"/>
              <w:jc w:val="center"/>
              <w:rPr>
                <w:rFonts w:ascii="Times New Roman" w:eastAsia="Times New Roman" w:hAnsi="Times New Roman" w:cs="Times New Roman"/>
                <w:color w:val="7030A0"/>
                <w:lang w:eastAsia="ru-RU"/>
              </w:rPr>
            </w:pPr>
          </w:p>
        </w:tc>
      </w:tr>
      <w:tr w:rsidR="009950F2" w:rsidRPr="008F28C9" w:rsidTr="00BD6C3D">
        <w:tc>
          <w:tcPr>
            <w:tcW w:w="3060" w:type="dxa"/>
            <w:shd w:val="clear" w:color="auto" w:fill="auto"/>
          </w:tcPr>
          <w:p w:rsidR="009950F2" w:rsidRPr="00356F05" w:rsidRDefault="009950F2" w:rsidP="002448FC">
            <w:pPr>
              <w:suppressAutoHyphens/>
              <w:spacing w:after="0" w:line="240" w:lineRule="auto"/>
              <w:jc w:val="center"/>
              <w:rPr>
                <w:rFonts w:ascii="Times New Roman" w:eastAsia="Times New Roman" w:hAnsi="Times New Roman" w:cs="Times New Roman"/>
                <w:lang w:eastAsia="ru-RU"/>
              </w:rPr>
            </w:pPr>
            <w:r w:rsidRPr="00356F05">
              <w:rPr>
                <w:rFonts w:ascii="Times New Roman" w:eastAsia="Times New Roman" w:hAnsi="Times New Roman" w:cs="Times New Roman"/>
                <w:lang w:eastAsia="ru-RU"/>
              </w:rPr>
              <w:t>Проведення семінарських занять для службовців щодо ознайомлення їх з діючим законодавством України</w:t>
            </w:r>
          </w:p>
        </w:tc>
        <w:tc>
          <w:tcPr>
            <w:tcW w:w="2867" w:type="dxa"/>
            <w:shd w:val="clear" w:color="auto" w:fill="auto"/>
          </w:tcPr>
          <w:p w:rsidR="009950F2" w:rsidRPr="00356F05" w:rsidRDefault="009950F2" w:rsidP="00D77F7A">
            <w:pPr>
              <w:suppressAutoHyphens/>
              <w:spacing w:after="0" w:line="240" w:lineRule="auto"/>
              <w:jc w:val="center"/>
              <w:rPr>
                <w:rFonts w:ascii="Times New Roman" w:eastAsia="Times New Roman" w:hAnsi="Times New Roman" w:cs="Times New Roman"/>
                <w:b/>
                <w:lang w:eastAsia="ru-RU"/>
              </w:rPr>
            </w:pPr>
            <w:r w:rsidRPr="00356F05">
              <w:rPr>
                <w:rFonts w:ascii="Times New Roman" w:eastAsia="Times New Roman" w:hAnsi="Times New Roman" w:cs="Times New Roman"/>
                <w:lang w:eastAsia="ru-RU"/>
              </w:rPr>
              <w:t>Підвищення  правових знань</w:t>
            </w:r>
            <w:r w:rsidR="00D77F7A">
              <w:rPr>
                <w:rFonts w:ascii="Times New Roman" w:eastAsia="Times New Roman" w:hAnsi="Times New Roman" w:cs="Times New Roman"/>
                <w:lang w:eastAsia="ru-RU"/>
              </w:rPr>
              <w:t xml:space="preserve"> </w:t>
            </w:r>
            <w:r w:rsidRPr="00356F05">
              <w:rPr>
                <w:rFonts w:ascii="Times New Roman" w:eastAsia="Times New Roman" w:hAnsi="Times New Roman" w:cs="Times New Roman"/>
                <w:lang w:eastAsia="ru-RU"/>
              </w:rPr>
              <w:t>посадових осіб місцевого самоврядування</w:t>
            </w:r>
          </w:p>
        </w:tc>
        <w:tc>
          <w:tcPr>
            <w:tcW w:w="2410" w:type="dxa"/>
            <w:shd w:val="clear" w:color="auto" w:fill="auto"/>
          </w:tcPr>
          <w:p w:rsidR="009950F2" w:rsidRPr="00356F05" w:rsidRDefault="009950F2" w:rsidP="002448FC">
            <w:pPr>
              <w:suppressAutoHyphens/>
              <w:spacing w:after="0" w:line="240" w:lineRule="auto"/>
              <w:jc w:val="center"/>
              <w:rPr>
                <w:rFonts w:ascii="Times New Roman" w:eastAsia="Times New Roman" w:hAnsi="Times New Roman" w:cs="Times New Roman"/>
                <w:b/>
                <w:lang w:eastAsia="ru-RU"/>
              </w:rPr>
            </w:pPr>
            <w:r w:rsidRPr="00356F05">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356F05" w:rsidRDefault="009950F2" w:rsidP="002448FC">
            <w:pPr>
              <w:suppressAutoHyphens/>
              <w:spacing w:after="0" w:line="240" w:lineRule="auto"/>
              <w:jc w:val="center"/>
              <w:rPr>
                <w:rFonts w:ascii="Times New Roman" w:eastAsia="Times New Roman" w:hAnsi="Times New Roman" w:cs="Times New Roman"/>
                <w:lang w:eastAsia="ru-RU"/>
              </w:rPr>
            </w:pPr>
            <w:r w:rsidRPr="00356F05">
              <w:rPr>
                <w:rFonts w:ascii="Times New Roman" w:eastAsia="Times New Roman" w:hAnsi="Times New Roman" w:cs="Times New Roman"/>
                <w:lang w:eastAsia="ru-RU"/>
              </w:rPr>
              <w:t>Юридичний відділ,</w:t>
            </w:r>
          </w:p>
          <w:p w:rsidR="009950F2" w:rsidRPr="00356F05" w:rsidRDefault="009950F2" w:rsidP="002448FC">
            <w:pPr>
              <w:suppressAutoHyphens/>
              <w:spacing w:after="0" w:line="240" w:lineRule="auto"/>
              <w:jc w:val="center"/>
              <w:rPr>
                <w:rFonts w:ascii="Times New Roman" w:eastAsia="Times New Roman" w:hAnsi="Times New Roman" w:cs="Times New Roman"/>
                <w:lang w:eastAsia="ru-RU"/>
              </w:rPr>
            </w:pPr>
            <w:r w:rsidRPr="00356F05">
              <w:rPr>
                <w:rFonts w:ascii="Times New Roman" w:eastAsia="Times New Roman" w:hAnsi="Times New Roman" w:cs="Times New Roman"/>
                <w:lang w:eastAsia="ru-RU"/>
              </w:rPr>
              <w:t>відділ кадрової роботи та документообігу</w:t>
            </w:r>
          </w:p>
        </w:tc>
        <w:tc>
          <w:tcPr>
            <w:tcW w:w="1260" w:type="dxa"/>
            <w:shd w:val="clear" w:color="auto" w:fill="auto"/>
          </w:tcPr>
          <w:p w:rsidR="009950F2" w:rsidRPr="00356F05" w:rsidRDefault="009950F2" w:rsidP="002448FC">
            <w:pPr>
              <w:suppressAutoHyphens/>
              <w:spacing w:after="0" w:line="240" w:lineRule="auto"/>
              <w:jc w:val="center"/>
              <w:rPr>
                <w:rFonts w:ascii="Times New Roman" w:eastAsia="Times New Roman" w:hAnsi="Times New Roman" w:cs="Times New Roman"/>
                <w:lang w:eastAsia="ru-RU"/>
              </w:rPr>
            </w:pPr>
            <w:r w:rsidRPr="00356F05">
              <w:rPr>
                <w:rFonts w:ascii="Times New Roman" w:eastAsia="Times New Roman" w:hAnsi="Times New Roman" w:cs="Times New Roman"/>
                <w:lang w:eastAsia="ru-RU"/>
              </w:rPr>
              <w:t>2011-2015</w:t>
            </w:r>
          </w:p>
        </w:tc>
        <w:tc>
          <w:tcPr>
            <w:tcW w:w="1858" w:type="dxa"/>
          </w:tcPr>
          <w:p w:rsidR="009950F2" w:rsidRPr="00356F05" w:rsidRDefault="009950F2" w:rsidP="00356F05">
            <w:pPr>
              <w:suppressAutoHyphens/>
              <w:spacing w:after="0" w:line="240" w:lineRule="auto"/>
              <w:jc w:val="center"/>
              <w:rPr>
                <w:rFonts w:ascii="Times New Roman" w:eastAsia="Times New Roman" w:hAnsi="Times New Roman" w:cs="Times New Roman"/>
                <w:lang w:eastAsia="ru-RU"/>
              </w:rPr>
            </w:pPr>
            <w:r w:rsidRPr="00356F05">
              <w:rPr>
                <w:rFonts w:ascii="Times New Roman" w:hAnsi="Times New Roman" w:cs="Times New Roman"/>
              </w:rPr>
              <w:t>Здійснюється ознайомлення з важливими змінами у законодавстві, що мають безпосереднє відношення до служби в органах місцевого самоврядування</w:t>
            </w:r>
          </w:p>
        </w:tc>
        <w:tc>
          <w:tcPr>
            <w:tcW w:w="2410" w:type="dxa"/>
          </w:tcPr>
          <w:p w:rsidR="009950F2" w:rsidRPr="008F28C9" w:rsidRDefault="009950F2" w:rsidP="002448FC">
            <w:pPr>
              <w:suppressAutoHyphens/>
              <w:spacing w:after="0" w:line="240" w:lineRule="auto"/>
              <w:jc w:val="center"/>
              <w:rPr>
                <w:rFonts w:ascii="Times New Roman" w:eastAsia="Times New Roman" w:hAnsi="Times New Roman" w:cs="Times New Roman"/>
                <w:color w:val="7030A0"/>
                <w:lang w:eastAsia="ru-RU"/>
              </w:rPr>
            </w:pPr>
          </w:p>
        </w:tc>
      </w:tr>
      <w:tr w:rsidR="009950F2" w:rsidRPr="008F28C9" w:rsidTr="00BD6C3D">
        <w:tc>
          <w:tcPr>
            <w:tcW w:w="3060" w:type="dxa"/>
            <w:shd w:val="clear" w:color="auto" w:fill="auto"/>
          </w:tcPr>
          <w:p w:rsidR="009950F2" w:rsidRPr="00D75178" w:rsidRDefault="009950F2" w:rsidP="002448FC">
            <w:pPr>
              <w:suppressAutoHyphens/>
              <w:spacing w:after="0" w:line="240" w:lineRule="auto"/>
              <w:jc w:val="center"/>
              <w:rPr>
                <w:rFonts w:ascii="Times New Roman" w:eastAsia="Times New Roman" w:hAnsi="Times New Roman" w:cs="Times New Roman"/>
                <w:lang w:eastAsia="ru-RU"/>
              </w:rPr>
            </w:pPr>
            <w:r w:rsidRPr="00D75178">
              <w:rPr>
                <w:rFonts w:ascii="Times New Roman" w:eastAsia="Times New Roman" w:hAnsi="Times New Roman" w:cs="Times New Roman"/>
                <w:lang w:eastAsia="ru-RU"/>
              </w:rPr>
              <w:lastRenderedPageBreak/>
              <w:t>Здійснення систематичного аналізу функціонування системи підготовки, перепідготовки та підвищення кваліфікації посадових осіб місцевого самоврядування, розробка практичних рекомендацій</w:t>
            </w:r>
          </w:p>
        </w:tc>
        <w:tc>
          <w:tcPr>
            <w:tcW w:w="2867" w:type="dxa"/>
            <w:shd w:val="clear" w:color="auto" w:fill="auto"/>
          </w:tcPr>
          <w:p w:rsidR="009950F2" w:rsidRPr="00D75178" w:rsidRDefault="009950F2" w:rsidP="002448FC">
            <w:pPr>
              <w:suppressAutoHyphens/>
              <w:spacing w:after="0" w:line="240" w:lineRule="auto"/>
              <w:jc w:val="center"/>
              <w:rPr>
                <w:rFonts w:ascii="Times New Roman" w:eastAsia="Times New Roman" w:hAnsi="Times New Roman" w:cs="Times New Roman"/>
                <w:b/>
                <w:lang w:eastAsia="ru-RU"/>
              </w:rPr>
            </w:pPr>
            <w:r w:rsidRPr="00D75178">
              <w:rPr>
                <w:rFonts w:ascii="Times New Roman" w:eastAsia="Times New Roman" w:hAnsi="Times New Roman" w:cs="Times New Roman"/>
                <w:lang w:eastAsia="ru-RU"/>
              </w:rPr>
              <w:t>Підвищення кваліфікації посадових осіб місцевого самоврядування</w:t>
            </w:r>
          </w:p>
        </w:tc>
        <w:tc>
          <w:tcPr>
            <w:tcW w:w="2410" w:type="dxa"/>
            <w:shd w:val="clear" w:color="auto" w:fill="auto"/>
          </w:tcPr>
          <w:p w:rsidR="009950F2" w:rsidRPr="00D75178" w:rsidRDefault="009950F2" w:rsidP="002448FC">
            <w:pPr>
              <w:suppressAutoHyphens/>
              <w:spacing w:after="0" w:line="240" w:lineRule="auto"/>
              <w:jc w:val="center"/>
              <w:rPr>
                <w:rFonts w:ascii="Times New Roman" w:eastAsia="Times New Roman" w:hAnsi="Times New Roman" w:cs="Times New Roman"/>
                <w:lang w:eastAsia="ru-RU"/>
              </w:rPr>
            </w:pPr>
            <w:r w:rsidRPr="00D75178">
              <w:rPr>
                <w:rFonts w:ascii="Times New Roman" w:eastAsia="Times New Roman" w:hAnsi="Times New Roman" w:cs="Times New Roman"/>
                <w:lang w:eastAsia="ru-RU"/>
              </w:rPr>
              <w:t>Бюджети всіх рівнів</w:t>
            </w:r>
          </w:p>
        </w:tc>
        <w:tc>
          <w:tcPr>
            <w:tcW w:w="2268" w:type="dxa"/>
            <w:shd w:val="clear" w:color="auto" w:fill="auto"/>
          </w:tcPr>
          <w:p w:rsidR="009950F2" w:rsidRPr="00D75178" w:rsidRDefault="009950F2" w:rsidP="002448FC">
            <w:pPr>
              <w:suppressAutoHyphens/>
              <w:spacing w:after="0" w:line="240" w:lineRule="auto"/>
              <w:jc w:val="center"/>
              <w:rPr>
                <w:rFonts w:ascii="Times New Roman" w:eastAsia="Times New Roman" w:hAnsi="Times New Roman" w:cs="Times New Roman"/>
                <w:lang w:eastAsia="ru-RU"/>
              </w:rPr>
            </w:pPr>
            <w:r w:rsidRPr="00D75178">
              <w:rPr>
                <w:rFonts w:ascii="Times New Roman" w:eastAsia="Times New Roman" w:hAnsi="Times New Roman" w:cs="Times New Roman"/>
                <w:lang w:eastAsia="ru-RU"/>
              </w:rPr>
              <w:t>Відділ кадрової роботи та документообігу</w:t>
            </w:r>
          </w:p>
          <w:p w:rsidR="009950F2" w:rsidRPr="00D75178"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1260" w:type="dxa"/>
            <w:shd w:val="clear" w:color="auto" w:fill="auto"/>
          </w:tcPr>
          <w:p w:rsidR="009950F2" w:rsidRPr="00D75178" w:rsidRDefault="009950F2" w:rsidP="002448FC">
            <w:pPr>
              <w:suppressAutoHyphens/>
              <w:spacing w:after="0" w:line="240" w:lineRule="auto"/>
              <w:jc w:val="center"/>
              <w:rPr>
                <w:rFonts w:ascii="Times New Roman" w:eastAsia="Times New Roman" w:hAnsi="Times New Roman" w:cs="Times New Roman"/>
                <w:lang w:eastAsia="ru-RU"/>
              </w:rPr>
            </w:pPr>
            <w:r w:rsidRPr="00D75178">
              <w:rPr>
                <w:rFonts w:ascii="Times New Roman" w:eastAsia="Times New Roman" w:hAnsi="Times New Roman" w:cs="Times New Roman"/>
                <w:lang w:eastAsia="ru-RU"/>
              </w:rPr>
              <w:t>2011-2015</w:t>
            </w:r>
          </w:p>
        </w:tc>
        <w:tc>
          <w:tcPr>
            <w:tcW w:w="1858" w:type="dxa"/>
          </w:tcPr>
          <w:p w:rsidR="009950F2" w:rsidRPr="00D75178" w:rsidRDefault="009950F2" w:rsidP="002448FC">
            <w:pPr>
              <w:suppressAutoHyphens/>
              <w:spacing w:after="0" w:line="240" w:lineRule="auto"/>
              <w:jc w:val="center"/>
              <w:rPr>
                <w:rFonts w:ascii="Times New Roman" w:eastAsia="Times New Roman" w:hAnsi="Times New Roman" w:cs="Times New Roman"/>
                <w:lang w:eastAsia="ru-RU"/>
              </w:rPr>
            </w:pPr>
            <w:r w:rsidRPr="00D75178">
              <w:rPr>
                <w:rFonts w:ascii="Times New Roman" w:hAnsi="Times New Roman" w:cs="Times New Roman"/>
              </w:rPr>
              <w:t xml:space="preserve">Для вирішення цих питань </w:t>
            </w:r>
            <w:proofErr w:type="spellStart"/>
            <w:r w:rsidRPr="00D75178">
              <w:rPr>
                <w:rFonts w:ascii="Times New Roman" w:hAnsi="Times New Roman" w:cs="Times New Roman"/>
              </w:rPr>
              <w:t>використову</w:t>
            </w:r>
            <w:r w:rsidR="00D75178">
              <w:rPr>
                <w:rFonts w:ascii="Times New Roman" w:hAnsi="Times New Roman" w:cs="Times New Roman"/>
              </w:rPr>
              <w:t>-</w:t>
            </w:r>
            <w:r w:rsidRPr="00D75178">
              <w:rPr>
                <w:rFonts w:ascii="Times New Roman" w:hAnsi="Times New Roman" w:cs="Times New Roman"/>
              </w:rPr>
              <w:t>ється</w:t>
            </w:r>
            <w:proofErr w:type="spellEnd"/>
            <w:r w:rsidRPr="00D75178">
              <w:rPr>
                <w:rFonts w:ascii="Times New Roman" w:hAnsi="Times New Roman" w:cs="Times New Roman"/>
              </w:rPr>
              <w:t xml:space="preserve"> щорічне оцінювання якості виконання працівниками посадових обов’язків. За результатами цих заходів міським головою видаються відповідні розпорядження, спрямовані на вирішення кадрових питань</w:t>
            </w:r>
          </w:p>
        </w:tc>
        <w:tc>
          <w:tcPr>
            <w:tcW w:w="2410" w:type="dxa"/>
          </w:tcPr>
          <w:p w:rsidR="009950F2" w:rsidRPr="008F28C9" w:rsidRDefault="009950F2" w:rsidP="002448FC">
            <w:pPr>
              <w:suppressAutoHyphens/>
              <w:spacing w:after="0" w:line="240" w:lineRule="auto"/>
              <w:jc w:val="center"/>
              <w:rPr>
                <w:rFonts w:ascii="Times New Roman" w:eastAsia="Times New Roman" w:hAnsi="Times New Roman" w:cs="Times New Roman"/>
                <w:color w:val="7030A0"/>
                <w:lang w:eastAsia="ru-RU"/>
              </w:rPr>
            </w:pPr>
          </w:p>
        </w:tc>
      </w:tr>
      <w:tr w:rsidR="009950F2" w:rsidRPr="008F28C9" w:rsidTr="00BD6C3D">
        <w:tc>
          <w:tcPr>
            <w:tcW w:w="30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Використання міських ЗМІ у висвітленні роботи з кадрами, розповсюдженні позитивного досвіду</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b/>
                <w:lang w:eastAsia="ru-RU"/>
              </w:rPr>
            </w:pPr>
            <w:r w:rsidRPr="008372EF">
              <w:rPr>
                <w:rFonts w:ascii="Times New Roman" w:eastAsia="Times New Roman" w:hAnsi="Times New Roman" w:cs="Times New Roman"/>
                <w:lang w:eastAsia="ru-RU"/>
              </w:rPr>
              <w:t>Висвітлення роботи з кадрами, розповсюдження позитивного досвіду</w:t>
            </w: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b/>
                <w:lang w:eastAsia="ru-RU"/>
              </w:rPr>
            </w:pPr>
            <w:r w:rsidRPr="008372EF">
              <w:rPr>
                <w:rFonts w:ascii="Times New Roman" w:eastAsia="Times New Roman" w:hAnsi="Times New Roman" w:cs="Times New Roman"/>
                <w:lang w:eastAsia="ru-RU"/>
              </w:rPr>
              <w:t>Міський бюджет</w:t>
            </w:r>
          </w:p>
        </w:tc>
        <w:tc>
          <w:tcPr>
            <w:tcW w:w="2268"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Відділ по роботі з громадськістю,</w:t>
            </w:r>
          </w:p>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відділ кадрової роботи та документообігу</w:t>
            </w:r>
          </w:p>
        </w:tc>
        <w:tc>
          <w:tcPr>
            <w:tcW w:w="12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2011-2015</w:t>
            </w:r>
          </w:p>
        </w:tc>
        <w:tc>
          <w:tcPr>
            <w:tcW w:w="1858" w:type="dxa"/>
          </w:tcPr>
          <w:p w:rsidR="009950F2" w:rsidRPr="008372EF" w:rsidRDefault="009950F2" w:rsidP="008372EF">
            <w:pPr>
              <w:spacing w:after="0" w:line="240" w:lineRule="auto"/>
              <w:ind w:left="72"/>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У газеті територіальної громади здійснюється висвітлення вакантних посад виконавчих органів Нікопольської міської ради.</w:t>
            </w:r>
          </w:p>
        </w:tc>
        <w:tc>
          <w:tcPr>
            <w:tcW w:w="2410" w:type="dxa"/>
          </w:tcPr>
          <w:p w:rsidR="009950F2" w:rsidRPr="008F28C9" w:rsidRDefault="009950F2" w:rsidP="002448FC">
            <w:pPr>
              <w:suppressAutoHyphens/>
              <w:spacing w:after="0" w:line="240" w:lineRule="auto"/>
              <w:jc w:val="center"/>
              <w:rPr>
                <w:rFonts w:ascii="Times New Roman" w:eastAsia="Times New Roman" w:hAnsi="Times New Roman" w:cs="Times New Roman"/>
                <w:color w:val="7030A0"/>
                <w:lang w:eastAsia="ru-RU"/>
              </w:rPr>
            </w:pPr>
          </w:p>
        </w:tc>
      </w:tr>
    </w:tbl>
    <w:p w:rsidR="009950F2" w:rsidRPr="005037D9" w:rsidRDefault="009950F2" w:rsidP="009950F2">
      <w:pPr>
        <w:spacing w:after="0" w:line="240" w:lineRule="auto"/>
        <w:jc w:val="center"/>
        <w:rPr>
          <w:rFonts w:ascii="Times New Roman" w:eastAsia="Times New Roman" w:hAnsi="Times New Roman" w:cs="Times New Roman"/>
          <w:b/>
          <w:i/>
          <w:sz w:val="10"/>
          <w:szCs w:val="10"/>
          <w:lang w:eastAsia="ru-RU"/>
        </w:rPr>
      </w:pPr>
    </w:p>
    <w:p w:rsidR="009950F2" w:rsidRPr="008372EF" w:rsidRDefault="009950F2" w:rsidP="009950F2">
      <w:pPr>
        <w:spacing w:after="0" w:line="240" w:lineRule="auto"/>
        <w:jc w:val="center"/>
        <w:rPr>
          <w:rFonts w:ascii="Times New Roman" w:eastAsia="Times New Roman" w:hAnsi="Times New Roman" w:cs="Times New Roman"/>
          <w:b/>
          <w:i/>
          <w:lang w:eastAsia="ru-RU"/>
        </w:rPr>
      </w:pPr>
      <w:r w:rsidRPr="008372EF">
        <w:rPr>
          <w:rFonts w:ascii="Times New Roman" w:eastAsia="Times New Roman" w:hAnsi="Times New Roman" w:cs="Times New Roman"/>
          <w:b/>
          <w:i/>
          <w:lang w:eastAsia="ru-RU"/>
        </w:rPr>
        <w:t>Оперативна ціль 4. «Реалізація представницьких функцій депутатів»</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275"/>
        <w:gridCol w:w="1843"/>
        <w:gridCol w:w="2268"/>
      </w:tblGrid>
      <w:tr w:rsidR="008372EF" w:rsidRPr="008372EF" w:rsidTr="002448FC">
        <w:tc>
          <w:tcPr>
            <w:tcW w:w="30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Назва завдання</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Джерело ресурсів</w:t>
            </w:r>
          </w:p>
        </w:tc>
        <w:tc>
          <w:tcPr>
            <w:tcW w:w="2268"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Відповідальні</w:t>
            </w:r>
          </w:p>
        </w:tc>
        <w:tc>
          <w:tcPr>
            <w:tcW w:w="1275"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Терміни</w:t>
            </w:r>
          </w:p>
        </w:tc>
        <w:tc>
          <w:tcPr>
            <w:tcW w:w="1843"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Виконання</w:t>
            </w:r>
          </w:p>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за 2011-2015рр.</w:t>
            </w:r>
          </w:p>
        </w:tc>
        <w:tc>
          <w:tcPr>
            <w:tcW w:w="226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Причини невиконання</w:t>
            </w:r>
          </w:p>
        </w:tc>
      </w:tr>
      <w:tr w:rsidR="008372EF" w:rsidRPr="008372EF" w:rsidTr="002448FC">
        <w:tc>
          <w:tcPr>
            <w:tcW w:w="3060" w:type="dxa"/>
            <w:shd w:val="clear" w:color="auto" w:fill="auto"/>
          </w:tcPr>
          <w:p w:rsidR="009950F2" w:rsidRPr="008372EF"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Участь депутатів у робочих групах виконавчих органів міської ради для вирішення нагальних питань життєдіяльності міста</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Підвищення відповідальності депутатів у вирішенні проблемних питань життєдіяльності міста</w:t>
            </w: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Відділи та управління міської ради</w:t>
            </w:r>
          </w:p>
        </w:tc>
        <w:tc>
          <w:tcPr>
            <w:tcW w:w="1275"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Постійно</w:t>
            </w:r>
          </w:p>
        </w:tc>
        <w:tc>
          <w:tcPr>
            <w:tcW w:w="1843"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 xml:space="preserve">Депутати приймають участь у робочих групах </w:t>
            </w:r>
          </w:p>
        </w:tc>
        <w:tc>
          <w:tcPr>
            <w:tcW w:w="226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p>
        </w:tc>
      </w:tr>
      <w:tr w:rsidR="008372EF" w:rsidRPr="008372EF" w:rsidTr="002448FC">
        <w:trPr>
          <w:trHeight w:val="1445"/>
        </w:trPr>
        <w:tc>
          <w:tcPr>
            <w:tcW w:w="3060" w:type="dxa"/>
            <w:shd w:val="clear" w:color="auto" w:fill="auto"/>
          </w:tcPr>
          <w:p w:rsidR="009950F2" w:rsidRPr="008372EF"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lastRenderedPageBreak/>
              <w:t>Розробка та затвердження Статуту міста</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Статут регулює особливості здійснення, та створює правові засади місцевого самоврядування у Нікополі</w:t>
            </w: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Міський бюджет</w:t>
            </w:r>
          </w:p>
        </w:tc>
        <w:tc>
          <w:tcPr>
            <w:tcW w:w="2268"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Нікопольська міська рада</w:t>
            </w:r>
          </w:p>
        </w:tc>
        <w:tc>
          <w:tcPr>
            <w:tcW w:w="1275"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2011р.</w:t>
            </w:r>
          </w:p>
        </w:tc>
        <w:tc>
          <w:tcPr>
            <w:tcW w:w="1843"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Затверджений міською радою 11.11.2011р. №110-13/</w:t>
            </w:r>
            <w:r w:rsidRPr="008372EF">
              <w:rPr>
                <w:rFonts w:ascii="Times New Roman" w:eastAsia="Times New Roman" w:hAnsi="Times New Roman" w:cs="Times New Roman"/>
                <w:lang w:val="en-US" w:eastAsia="ar-SA"/>
              </w:rPr>
              <w:t>VI</w:t>
            </w:r>
          </w:p>
        </w:tc>
        <w:tc>
          <w:tcPr>
            <w:tcW w:w="226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p>
        </w:tc>
      </w:tr>
      <w:tr w:rsidR="008372EF" w:rsidRPr="008372EF" w:rsidTr="002448FC">
        <w:trPr>
          <w:trHeight w:val="1628"/>
        </w:trPr>
        <w:tc>
          <w:tcPr>
            <w:tcW w:w="30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Підвищення кваліфікації депутатів міської ради</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Підвищення рівня юридичних, економічних, психологічних знань депутатів міської ради</w:t>
            </w: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Міський бюджет</w:t>
            </w:r>
          </w:p>
        </w:tc>
        <w:tc>
          <w:tcPr>
            <w:tcW w:w="2268"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Нікопольська міська рада</w:t>
            </w:r>
          </w:p>
        </w:tc>
        <w:tc>
          <w:tcPr>
            <w:tcW w:w="1275"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2011-2015рр. згідно окремого плану</w:t>
            </w:r>
          </w:p>
        </w:tc>
        <w:tc>
          <w:tcPr>
            <w:tcW w:w="1843" w:type="dxa"/>
          </w:tcPr>
          <w:p w:rsidR="009950F2" w:rsidRPr="008372EF" w:rsidRDefault="0024666F" w:rsidP="008372EF">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Проведення дистанційного навчання за напрямом «Реформування місцевого самоврядування та</w:t>
            </w:r>
            <w:r w:rsidR="008372EF" w:rsidRPr="008372EF">
              <w:rPr>
                <w:rFonts w:ascii="Times New Roman" w:eastAsia="Times New Roman" w:hAnsi="Times New Roman" w:cs="Times New Roman"/>
                <w:lang w:eastAsia="ar-SA"/>
              </w:rPr>
              <w:t xml:space="preserve"> </w:t>
            </w:r>
            <w:r w:rsidRPr="008372EF">
              <w:rPr>
                <w:rFonts w:ascii="Times New Roman" w:eastAsia="Times New Roman" w:hAnsi="Times New Roman" w:cs="Times New Roman"/>
                <w:lang w:eastAsia="ar-SA"/>
              </w:rPr>
              <w:t>децентралізація влади»</w:t>
            </w:r>
          </w:p>
        </w:tc>
        <w:tc>
          <w:tcPr>
            <w:tcW w:w="226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p>
        </w:tc>
      </w:tr>
    </w:tbl>
    <w:p w:rsidR="009950F2" w:rsidRPr="008372EF" w:rsidRDefault="009950F2" w:rsidP="009950F2">
      <w:pPr>
        <w:spacing w:after="0" w:line="240" w:lineRule="auto"/>
        <w:jc w:val="center"/>
        <w:rPr>
          <w:rFonts w:ascii="Times New Roman" w:eastAsia="Times New Roman" w:hAnsi="Times New Roman" w:cs="Times New Roman"/>
          <w:b/>
          <w:i/>
          <w:lang w:eastAsia="ru-RU"/>
        </w:rPr>
      </w:pPr>
      <w:r w:rsidRPr="008372EF">
        <w:rPr>
          <w:rFonts w:ascii="Times New Roman" w:eastAsia="Times New Roman" w:hAnsi="Times New Roman" w:cs="Times New Roman"/>
          <w:b/>
          <w:i/>
          <w:lang w:eastAsia="ru-RU"/>
        </w:rPr>
        <w:t>Оперативна ціль 5. «Ефективний розгляд звернень громадян»</w:t>
      </w:r>
    </w:p>
    <w:p w:rsidR="009950F2" w:rsidRPr="005037D9" w:rsidRDefault="009950F2" w:rsidP="009950F2">
      <w:pPr>
        <w:spacing w:after="0" w:line="240" w:lineRule="auto"/>
        <w:rPr>
          <w:rFonts w:ascii="Times New Roman" w:eastAsia="Times New Roman" w:hAnsi="Times New Roman" w:cs="Times New Roman"/>
          <w:b/>
          <w:sz w:val="10"/>
          <w:szCs w:val="10"/>
          <w:lang w:eastAsia="ru-RU"/>
        </w:rPr>
      </w:pP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260"/>
        <w:gridCol w:w="1858"/>
        <w:gridCol w:w="2268"/>
      </w:tblGrid>
      <w:tr w:rsidR="009950F2" w:rsidRPr="008372EF" w:rsidTr="002448FC">
        <w:tc>
          <w:tcPr>
            <w:tcW w:w="30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Назва завдання</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Джерело ресурсів</w:t>
            </w:r>
          </w:p>
        </w:tc>
        <w:tc>
          <w:tcPr>
            <w:tcW w:w="2268"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Відповідальні</w:t>
            </w:r>
          </w:p>
        </w:tc>
        <w:tc>
          <w:tcPr>
            <w:tcW w:w="12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Терміни</w:t>
            </w:r>
          </w:p>
        </w:tc>
        <w:tc>
          <w:tcPr>
            <w:tcW w:w="185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Виконання</w:t>
            </w:r>
          </w:p>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за 2011-2015рр.</w:t>
            </w:r>
          </w:p>
        </w:tc>
        <w:tc>
          <w:tcPr>
            <w:tcW w:w="226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Причини невиконання</w:t>
            </w:r>
          </w:p>
        </w:tc>
      </w:tr>
      <w:tr w:rsidR="008372EF" w:rsidRPr="008372EF" w:rsidTr="008372EF">
        <w:trPr>
          <w:trHeight w:val="1984"/>
        </w:trPr>
        <w:tc>
          <w:tcPr>
            <w:tcW w:w="3060" w:type="dxa"/>
            <w:shd w:val="clear" w:color="auto" w:fill="auto"/>
          </w:tcPr>
          <w:p w:rsidR="009950F2" w:rsidRPr="008372EF"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Проведення особистого прийому громадян посадовими особами виконавчих органів міської ради, виїзних прийомів за місцем проживання та за місцем роботи, спеціалістами комунальних підприємств</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Створення належних умов для реалізації громадянами  своїх прав, визначених Конституцією та Законами України</w:t>
            </w:r>
          </w:p>
          <w:p w:rsidR="009950F2" w:rsidRPr="008372EF" w:rsidRDefault="009950F2" w:rsidP="002448FC">
            <w:pPr>
              <w:suppressAutoHyphens/>
              <w:spacing w:after="0" w:line="240" w:lineRule="auto"/>
              <w:ind w:firstLine="709"/>
              <w:jc w:val="center"/>
              <w:rPr>
                <w:rFonts w:ascii="Times New Roman" w:eastAsia="Times New Roman" w:hAnsi="Times New Roman" w:cs="Times New Roman"/>
                <w:lang w:eastAsia="ru-RU"/>
              </w:rPr>
            </w:pP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b/>
                <w:lang w:eastAsia="ru-RU"/>
              </w:rPr>
            </w:pPr>
            <w:r w:rsidRPr="008372EF">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8372EF"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Відділ по роботі з громадськістю міської ради</w:t>
            </w:r>
          </w:p>
        </w:tc>
        <w:tc>
          <w:tcPr>
            <w:tcW w:w="1260" w:type="dxa"/>
            <w:shd w:val="clear" w:color="auto" w:fill="auto"/>
          </w:tcPr>
          <w:p w:rsidR="009950F2" w:rsidRPr="008372EF"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Постійно</w:t>
            </w:r>
          </w:p>
        </w:tc>
        <w:tc>
          <w:tcPr>
            <w:tcW w:w="1858" w:type="dxa"/>
          </w:tcPr>
          <w:p w:rsidR="009950F2" w:rsidRPr="008372EF"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Робота проводиться постійно</w:t>
            </w:r>
          </w:p>
        </w:tc>
        <w:tc>
          <w:tcPr>
            <w:tcW w:w="2268" w:type="dxa"/>
          </w:tcPr>
          <w:p w:rsidR="009950F2" w:rsidRPr="008372EF"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372EF" w:rsidTr="002448FC">
        <w:tc>
          <w:tcPr>
            <w:tcW w:w="3060" w:type="dxa"/>
            <w:shd w:val="clear" w:color="auto" w:fill="auto"/>
          </w:tcPr>
          <w:p w:rsidR="009950F2" w:rsidRPr="008372EF"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Прийом громадян міста депутатами міської ради</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Реалізація громадянами  своїх прав, визначених Конституцією та Законами України</w:t>
            </w: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Міський бюджет</w:t>
            </w:r>
          </w:p>
        </w:tc>
        <w:tc>
          <w:tcPr>
            <w:tcW w:w="2268"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Апарат міської ради</w:t>
            </w:r>
          </w:p>
        </w:tc>
        <w:tc>
          <w:tcPr>
            <w:tcW w:w="12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Постійно</w:t>
            </w:r>
          </w:p>
        </w:tc>
        <w:tc>
          <w:tcPr>
            <w:tcW w:w="185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Прийом громадян відбувається згідно графіку</w:t>
            </w:r>
          </w:p>
        </w:tc>
        <w:tc>
          <w:tcPr>
            <w:tcW w:w="226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p>
        </w:tc>
      </w:tr>
    </w:tbl>
    <w:p w:rsidR="009950F2" w:rsidRPr="005037D9" w:rsidRDefault="009950F2" w:rsidP="009950F2">
      <w:pPr>
        <w:spacing w:after="0" w:line="240" w:lineRule="auto"/>
        <w:jc w:val="center"/>
        <w:rPr>
          <w:rFonts w:ascii="Times New Roman" w:eastAsia="Times New Roman" w:hAnsi="Times New Roman" w:cs="Times New Roman"/>
          <w:b/>
          <w:i/>
          <w:sz w:val="10"/>
          <w:szCs w:val="10"/>
          <w:lang w:eastAsia="ru-RU"/>
        </w:rPr>
      </w:pPr>
    </w:p>
    <w:p w:rsidR="009950F2" w:rsidRPr="008372EF" w:rsidRDefault="009950F2" w:rsidP="009950F2">
      <w:pPr>
        <w:spacing w:after="0" w:line="240" w:lineRule="auto"/>
        <w:jc w:val="center"/>
        <w:rPr>
          <w:rFonts w:ascii="Times New Roman" w:eastAsia="Times New Roman" w:hAnsi="Times New Roman" w:cs="Times New Roman"/>
          <w:b/>
          <w:i/>
          <w:lang w:eastAsia="ru-RU"/>
        </w:rPr>
      </w:pPr>
      <w:r w:rsidRPr="008372EF">
        <w:rPr>
          <w:rFonts w:ascii="Times New Roman" w:eastAsia="Times New Roman" w:hAnsi="Times New Roman" w:cs="Times New Roman"/>
          <w:b/>
          <w:i/>
          <w:lang w:eastAsia="ru-RU"/>
        </w:rPr>
        <w:t>Оперативна ціль 6. «Сприяння підвищенню активності молоді</w:t>
      </w:r>
    </w:p>
    <w:p w:rsidR="009950F2" w:rsidRPr="008372EF" w:rsidRDefault="009950F2" w:rsidP="009950F2">
      <w:pPr>
        <w:spacing w:after="0" w:line="240" w:lineRule="auto"/>
        <w:jc w:val="center"/>
        <w:rPr>
          <w:rFonts w:ascii="Times New Roman" w:eastAsia="Times New Roman" w:hAnsi="Times New Roman" w:cs="Times New Roman"/>
          <w:b/>
          <w:i/>
          <w:lang w:eastAsia="ru-RU"/>
        </w:rPr>
      </w:pPr>
      <w:r w:rsidRPr="008372EF">
        <w:rPr>
          <w:rFonts w:ascii="Times New Roman" w:eastAsia="Times New Roman" w:hAnsi="Times New Roman" w:cs="Times New Roman"/>
          <w:b/>
          <w:i/>
          <w:lang w:eastAsia="ru-RU"/>
        </w:rPr>
        <w:t>та розвитку молодіжного руху»</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260"/>
        <w:gridCol w:w="1858"/>
        <w:gridCol w:w="2268"/>
      </w:tblGrid>
      <w:tr w:rsidR="008372EF" w:rsidRPr="008372EF" w:rsidTr="002448FC">
        <w:tc>
          <w:tcPr>
            <w:tcW w:w="30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Назва завдання</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Джерело ресурсів</w:t>
            </w:r>
          </w:p>
        </w:tc>
        <w:tc>
          <w:tcPr>
            <w:tcW w:w="2268"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Відповідальні</w:t>
            </w:r>
          </w:p>
        </w:tc>
        <w:tc>
          <w:tcPr>
            <w:tcW w:w="12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Терміни</w:t>
            </w:r>
          </w:p>
        </w:tc>
        <w:tc>
          <w:tcPr>
            <w:tcW w:w="185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Виконання</w:t>
            </w:r>
          </w:p>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за 2011-2015рр.</w:t>
            </w:r>
          </w:p>
        </w:tc>
        <w:tc>
          <w:tcPr>
            <w:tcW w:w="226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Причини невиконання</w:t>
            </w:r>
          </w:p>
        </w:tc>
      </w:tr>
      <w:tr w:rsidR="008372EF" w:rsidRPr="008372EF" w:rsidTr="002448FC">
        <w:tc>
          <w:tcPr>
            <w:tcW w:w="3060" w:type="dxa"/>
            <w:shd w:val="clear" w:color="auto" w:fill="auto"/>
          </w:tcPr>
          <w:p w:rsidR="009950F2" w:rsidRPr="008372EF"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Організація роботи  студентської ради</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 xml:space="preserve">Створення сприятливих умов для реалізації здібностей студентської </w:t>
            </w:r>
            <w:r w:rsidRPr="008372EF">
              <w:rPr>
                <w:rFonts w:ascii="Times New Roman" w:eastAsia="Times New Roman" w:hAnsi="Times New Roman" w:cs="Times New Roman"/>
                <w:lang w:eastAsia="ru-RU"/>
              </w:rPr>
              <w:lastRenderedPageBreak/>
              <w:t>молоді</w:t>
            </w: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b/>
                <w:lang w:eastAsia="ru-RU"/>
              </w:rPr>
            </w:pPr>
            <w:r w:rsidRPr="008372EF">
              <w:rPr>
                <w:rFonts w:ascii="Times New Roman" w:eastAsia="Times New Roman" w:hAnsi="Times New Roman" w:cs="Times New Roman"/>
                <w:lang w:eastAsia="ru-RU"/>
              </w:rPr>
              <w:lastRenderedPageBreak/>
              <w:t>Не потребує фінансових витрат</w:t>
            </w:r>
          </w:p>
        </w:tc>
        <w:tc>
          <w:tcPr>
            <w:tcW w:w="2268" w:type="dxa"/>
            <w:shd w:val="clear" w:color="auto" w:fill="auto"/>
          </w:tcPr>
          <w:p w:rsidR="00653E12" w:rsidRPr="008372EF" w:rsidRDefault="00653E12" w:rsidP="00653E12">
            <w:pPr>
              <w:suppressAutoHyphens/>
              <w:spacing w:after="0" w:line="240" w:lineRule="auto"/>
              <w:jc w:val="center"/>
              <w:rPr>
                <w:rFonts w:ascii="Times New Roman" w:eastAsia="Times New Roman" w:hAnsi="Times New Roman" w:cs="Times New Roman"/>
                <w:lang w:eastAsia="ru-RU"/>
              </w:rPr>
            </w:pPr>
            <w:r w:rsidRPr="008372EF">
              <w:rPr>
                <w:rFonts w:ascii="Times New Roman" w:hAnsi="Times New Roman" w:cs="Times New Roman"/>
              </w:rPr>
              <w:t>Відділ з питань культури, сім’ї та молоді</w:t>
            </w:r>
          </w:p>
          <w:p w:rsidR="009950F2" w:rsidRPr="008372EF" w:rsidRDefault="009950F2" w:rsidP="002448FC">
            <w:pPr>
              <w:suppressAutoHyphens/>
              <w:spacing w:after="0" w:line="240" w:lineRule="auto"/>
              <w:ind w:firstLine="709"/>
              <w:jc w:val="center"/>
              <w:rPr>
                <w:rFonts w:ascii="Times New Roman" w:eastAsia="Times New Roman" w:hAnsi="Times New Roman" w:cs="Times New Roman"/>
                <w:lang w:eastAsia="ar-SA"/>
              </w:rPr>
            </w:pPr>
          </w:p>
        </w:tc>
        <w:tc>
          <w:tcPr>
            <w:tcW w:w="12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lastRenderedPageBreak/>
              <w:t>Постійно</w:t>
            </w:r>
          </w:p>
        </w:tc>
        <w:tc>
          <w:tcPr>
            <w:tcW w:w="185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Ведеться робота зі студентською радою</w:t>
            </w:r>
          </w:p>
        </w:tc>
        <w:tc>
          <w:tcPr>
            <w:tcW w:w="226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p>
        </w:tc>
      </w:tr>
      <w:tr w:rsidR="008372EF" w:rsidRPr="008372EF" w:rsidTr="002448FC">
        <w:tc>
          <w:tcPr>
            <w:tcW w:w="3060" w:type="dxa"/>
            <w:shd w:val="clear" w:color="auto" w:fill="auto"/>
          </w:tcPr>
          <w:p w:rsidR="009950F2" w:rsidRPr="008372EF"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lastRenderedPageBreak/>
              <w:t>Підтримка талановитої студентської молоді</w:t>
            </w:r>
          </w:p>
        </w:tc>
        <w:tc>
          <w:tcPr>
            <w:tcW w:w="2867"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ru-RU"/>
              </w:rPr>
            </w:pPr>
            <w:r w:rsidRPr="008372EF">
              <w:rPr>
                <w:rFonts w:ascii="Times New Roman" w:eastAsia="Times New Roman" w:hAnsi="Times New Roman" w:cs="Times New Roman"/>
                <w:lang w:eastAsia="ru-RU"/>
              </w:rPr>
              <w:t>Створення сприятливих умов для реалізації здібностей студентської молоді</w:t>
            </w:r>
          </w:p>
        </w:tc>
        <w:tc>
          <w:tcPr>
            <w:tcW w:w="241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b/>
                <w:lang w:eastAsia="ru-RU"/>
              </w:rPr>
            </w:pPr>
            <w:r w:rsidRPr="008372EF">
              <w:rPr>
                <w:rFonts w:ascii="Times New Roman" w:eastAsia="Times New Roman" w:hAnsi="Times New Roman" w:cs="Times New Roman"/>
                <w:lang w:eastAsia="ru-RU"/>
              </w:rPr>
              <w:t>Міський бюджет</w:t>
            </w:r>
          </w:p>
        </w:tc>
        <w:tc>
          <w:tcPr>
            <w:tcW w:w="2268" w:type="dxa"/>
            <w:shd w:val="clear" w:color="auto" w:fill="auto"/>
          </w:tcPr>
          <w:p w:rsidR="00653E12" w:rsidRPr="008372EF" w:rsidRDefault="00653E12" w:rsidP="00653E12">
            <w:pPr>
              <w:suppressAutoHyphens/>
              <w:spacing w:after="0" w:line="240" w:lineRule="auto"/>
              <w:jc w:val="center"/>
              <w:rPr>
                <w:rFonts w:ascii="Times New Roman" w:eastAsia="Times New Roman" w:hAnsi="Times New Roman" w:cs="Times New Roman"/>
                <w:lang w:eastAsia="ru-RU"/>
              </w:rPr>
            </w:pPr>
            <w:r w:rsidRPr="008372EF">
              <w:rPr>
                <w:rFonts w:ascii="Times New Roman" w:hAnsi="Times New Roman" w:cs="Times New Roman"/>
              </w:rPr>
              <w:t>Відділ з питань культури, сім’ї та молоді</w:t>
            </w:r>
          </w:p>
          <w:p w:rsidR="009950F2" w:rsidRPr="008372EF" w:rsidRDefault="009950F2" w:rsidP="002448FC">
            <w:pPr>
              <w:suppressAutoHyphens/>
              <w:spacing w:after="0" w:line="240" w:lineRule="auto"/>
              <w:ind w:firstLine="709"/>
              <w:jc w:val="center"/>
              <w:rPr>
                <w:rFonts w:ascii="Times New Roman" w:eastAsia="Times New Roman" w:hAnsi="Times New Roman" w:cs="Times New Roman"/>
                <w:lang w:eastAsia="ar-SA"/>
              </w:rPr>
            </w:pPr>
          </w:p>
        </w:tc>
        <w:tc>
          <w:tcPr>
            <w:tcW w:w="1260" w:type="dxa"/>
            <w:shd w:val="clear" w:color="auto" w:fill="auto"/>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Times New Roman" w:hAnsi="Times New Roman" w:cs="Times New Roman"/>
                <w:lang w:eastAsia="ar-SA"/>
              </w:rPr>
              <w:t>Постійно</w:t>
            </w:r>
          </w:p>
        </w:tc>
        <w:tc>
          <w:tcPr>
            <w:tcW w:w="1858" w:type="dxa"/>
          </w:tcPr>
          <w:p w:rsidR="009950F2" w:rsidRPr="008372EF" w:rsidRDefault="009950F2" w:rsidP="002448FC">
            <w:pPr>
              <w:suppressAutoHyphens/>
              <w:spacing w:after="0" w:line="240" w:lineRule="auto"/>
              <w:jc w:val="center"/>
              <w:rPr>
                <w:rFonts w:ascii="Times New Roman" w:eastAsia="Calibri" w:hAnsi="Times New Roman" w:cs="Times New Roman"/>
                <w:lang w:eastAsia="ar-SA"/>
              </w:rPr>
            </w:pPr>
            <w:r w:rsidRPr="008372EF">
              <w:rPr>
                <w:rFonts w:ascii="Times New Roman" w:eastAsia="Calibri" w:hAnsi="Times New Roman" w:cs="Times New Roman"/>
                <w:lang w:eastAsia="ar-SA"/>
              </w:rPr>
              <w:t xml:space="preserve">Щороку проводиться конкурс «Студент року», де переможці в </w:t>
            </w:r>
          </w:p>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r w:rsidRPr="008372EF">
              <w:rPr>
                <w:rFonts w:ascii="Times New Roman" w:eastAsia="Calibri" w:hAnsi="Times New Roman" w:cs="Times New Roman"/>
                <w:lang w:eastAsia="ar-SA"/>
              </w:rPr>
              <w:t>6 номінаціях отримують цінні подарунки</w:t>
            </w:r>
          </w:p>
        </w:tc>
        <w:tc>
          <w:tcPr>
            <w:tcW w:w="2268" w:type="dxa"/>
          </w:tcPr>
          <w:p w:rsidR="009950F2" w:rsidRPr="008372EF" w:rsidRDefault="009950F2" w:rsidP="002448FC">
            <w:pPr>
              <w:suppressAutoHyphens/>
              <w:spacing w:after="0" w:line="240" w:lineRule="auto"/>
              <w:jc w:val="center"/>
              <w:rPr>
                <w:rFonts w:ascii="Times New Roman" w:eastAsia="Times New Roman" w:hAnsi="Times New Roman" w:cs="Times New Roman"/>
                <w:lang w:eastAsia="ar-SA"/>
              </w:rPr>
            </w:pPr>
          </w:p>
        </w:tc>
      </w:tr>
    </w:tbl>
    <w:p w:rsidR="009950F2" w:rsidRPr="005037D9" w:rsidRDefault="009950F2" w:rsidP="009950F2">
      <w:pPr>
        <w:spacing w:after="0" w:line="240" w:lineRule="auto"/>
        <w:rPr>
          <w:rFonts w:ascii="Times New Roman" w:eastAsia="Times New Roman" w:hAnsi="Times New Roman" w:cs="Times New Roman"/>
          <w:b/>
          <w:sz w:val="10"/>
          <w:szCs w:val="10"/>
          <w:lang w:eastAsia="ru-RU"/>
        </w:rPr>
      </w:pPr>
    </w:p>
    <w:p w:rsidR="009950F2" w:rsidRPr="00D32F5C" w:rsidRDefault="009950F2" w:rsidP="009950F2">
      <w:pPr>
        <w:spacing w:after="0" w:line="240" w:lineRule="auto"/>
        <w:jc w:val="center"/>
        <w:rPr>
          <w:rFonts w:ascii="Times New Roman" w:eastAsia="Times New Roman" w:hAnsi="Times New Roman" w:cs="Times New Roman"/>
          <w:b/>
          <w:i/>
          <w:lang w:eastAsia="ru-RU"/>
        </w:rPr>
      </w:pPr>
      <w:r w:rsidRPr="00D32F5C">
        <w:rPr>
          <w:rFonts w:ascii="Times New Roman" w:eastAsia="Times New Roman" w:hAnsi="Times New Roman" w:cs="Times New Roman"/>
          <w:b/>
          <w:i/>
          <w:lang w:eastAsia="ru-RU"/>
        </w:rPr>
        <w:t>Оперативна ціль 7. «Забезпечення ефективності управлінської діяльності»</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67"/>
        <w:gridCol w:w="2410"/>
        <w:gridCol w:w="2268"/>
        <w:gridCol w:w="1260"/>
        <w:gridCol w:w="1858"/>
        <w:gridCol w:w="2268"/>
      </w:tblGrid>
      <w:tr w:rsidR="00D32F5C" w:rsidRPr="00D32F5C" w:rsidTr="002448FC">
        <w:tc>
          <w:tcPr>
            <w:tcW w:w="3060" w:type="dxa"/>
            <w:shd w:val="clear" w:color="auto" w:fill="auto"/>
          </w:tcPr>
          <w:p w:rsidR="009950F2" w:rsidRPr="00D32F5C" w:rsidRDefault="009950F2" w:rsidP="002448FC">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Назва завдання</w:t>
            </w:r>
          </w:p>
        </w:tc>
        <w:tc>
          <w:tcPr>
            <w:tcW w:w="2867" w:type="dxa"/>
            <w:shd w:val="clear" w:color="auto" w:fill="auto"/>
          </w:tcPr>
          <w:p w:rsidR="009950F2" w:rsidRPr="00D32F5C" w:rsidRDefault="009950F2" w:rsidP="002448FC">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D32F5C" w:rsidRDefault="009950F2" w:rsidP="002448FC">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Джерело ресурсів</w:t>
            </w:r>
          </w:p>
        </w:tc>
        <w:tc>
          <w:tcPr>
            <w:tcW w:w="2268" w:type="dxa"/>
            <w:shd w:val="clear" w:color="auto" w:fill="auto"/>
          </w:tcPr>
          <w:p w:rsidR="009950F2" w:rsidRPr="00D32F5C" w:rsidRDefault="009950F2" w:rsidP="002448FC">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Відповідальні</w:t>
            </w:r>
          </w:p>
        </w:tc>
        <w:tc>
          <w:tcPr>
            <w:tcW w:w="1260" w:type="dxa"/>
            <w:shd w:val="clear" w:color="auto" w:fill="auto"/>
          </w:tcPr>
          <w:p w:rsidR="009950F2" w:rsidRPr="00D32F5C" w:rsidRDefault="009950F2" w:rsidP="002448FC">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Терміни</w:t>
            </w:r>
          </w:p>
        </w:tc>
        <w:tc>
          <w:tcPr>
            <w:tcW w:w="1858" w:type="dxa"/>
          </w:tcPr>
          <w:p w:rsidR="009950F2" w:rsidRPr="00D32F5C" w:rsidRDefault="009950F2" w:rsidP="002448FC">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Виконання</w:t>
            </w:r>
          </w:p>
          <w:p w:rsidR="009950F2" w:rsidRPr="00D32F5C" w:rsidRDefault="009950F2" w:rsidP="002448FC">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за 2011-2015рр.</w:t>
            </w:r>
          </w:p>
        </w:tc>
        <w:tc>
          <w:tcPr>
            <w:tcW w:w="2268" w:type="dxa"/>
          </w:tcPr>
          <w:p w:rsidR="009950F2" w:rsidRPr="00D32F5C" w:rsidRDefault="009950F2" w:rsidP="002448FC">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Причини невиконання</w:t>
            </w:r>
          </w:p>
        </w:tc>
      </w:tr>
      <w:tr w:rsidR="00D32F5C" w:rsidRPr="00D32F5C" w:rsidTr="002448FC">
        <w:tc>
          <w:tcPr>
            <w:tcW w:w="3060" w:type="dxa"/>
            <w:shd w:val="clear" w:color="auto" w:fill="auto"/>
          </w:tcPr>
          <w:p w:rsidR="009950F2" w:rsidRPr="00D32F5C"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Сприяння співробітництву органів місцевого самоврядування міста та інших об’єднань з ОМС іноземних держав, їх асоціаціями, відповідними міжнародними організаціями та фондами з питань розвитку місцевого самоврядування</w:t>
            </w:r>
          </w:p>
        </w:tc>
        <w:tc>
          <w:tcPr>
            <w:tcW w:w="2867" w:type="dxa"/>
            <w:shd w:val="clear" w:color="auto" w:fill="auto"/>
          </w:tcPr>
          <w:p w:rsidR="009950F2" w:rsidRPr="00D32F5C" w:rsidRDefault="009950F2" w:rsidP="002448FC">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Вивчення, аналіз, узагальнення і впровадження кращого вітчизняного та міжнародного досвіду в сфері розвитку місцевого самоврядування</w:t>
            </w:r>
          </w:p>
        </w:tc>
        <w:tc>
          <w:tcPr>
            <w:tcW w:w="2410" w:type="dxa"/>
            <w:shd w:val="clear" w:color="auto" w:fill="auto"/>
          </w:tcPr>
          <w:p w:rsidR="009950F2" w:rsidRPr="00D32F5C" w:rsidRDefault="009950F2" w:rsidP="002448FC">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Міський бюджет</w:t>
            </w:r>
          </w:p>
        </w:tc>
        <w:tc>
          <w:tcPr>
            <w:tcW w:w="2268" w:type="dxa"/>
            <w:shd w:val="clear" w:color="auto" w:fill="auto"/>
          </w:tcPr>
          <w:p w:rsidR="009950F2" w:rsidRPr="00D32F5C"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D32F5C">
              <w:rPr>
                <w:rFonts w:ascii="Times New Roman" w:hAnsi="Times New Roman"/>
                <w:lang w:eastAsia="ru-RU"/>
              </w:rPr>
              <w:t>Відділ внутрішньої політики та взаємодії з громадськістю</w:t>
            </w:r>
          </w:p>
        </w:tc>
        <w:tc>
          <w:tcPr>
            <w:tcW w:w="1260" w:type="dxa"/>
            <w:shd w:val="clear" w:color="auto" w:fill="auto"/>
          </w:tcPr>
          <w:p w:rsidR="009950F2" w:rsidRPr="00D32F5C"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Постійно</w:t>
            </w:r>
          </w:p>
        </w:tc>
        <w:tc>
          <w:tcPr>
            <w:tcW w:w="1858" w:type="dxa"/>
          </w:tcPr>
          <w:p w:rsidR="009950F2" w:rsidRPr="00D32F5C"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Робота проводиться постійно</w:t>
            </w:r>
          </w:p>
        </w:tc>
        <w:tc>
          <w:tcPr>
            <w:tcW w:w="2268" w:type="dxa"/>
          </w:tcPr>
          <w:p w:rsidR="009950F2" w:rsidRPr="00D32F5C"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D32F5C"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Організація ефективного надання адміністративних  послуг населенню</w:t>
            </w:r>
          </w:p>
        </w:tc>
        <w:tc>
          <w:tcPr>
            <w:tcW w:w="2867" w:type="dxa"/>
            <w:shd w:val="clear" w:color="auto" w:fill="auto"/>
          </w:tcPr>
          <w:p w:rsidR="009950F2" w:rsidRPr="00D32F5C" w:rsidRDefault="009950F2" w:rsidP="002448FC">
            <w:pPr>
              <w:suppressAutoHyphens/>
              <w:spacing w:after="0" w:line="240" w:lineRule="auto"/>
              <w:jc w:val="center"/>
              <w:rPr>
                <w:rFonts w:ascii="Times New Roman" w:eastAsia="Times New Roman" w:hAnsi="Times New Roman" w:cs="Times New Roman"/>
                <w:b/>
                <w:lang w:eastAsia="ru-RU"/>
              </w:rPr>
            </w:pPr>
            <w:r w:rsidRPr="00D32F5C">
              <w:rPr>
                <w:rFonts w:ascii="Times New Roman" w:eastAsia="Times New Roman" w:hAnsi="Times New Roman" w:cs="Times New Roman"/>
                <w:lang w:eastAsia="ru-RU"/>
              </w:rPr>
              <w:t>Удосконалення надання адміністративних  послуг населенню</w:t>
            </w:r>
          </w:p>
        </w:tc>
        <w:tc>
          <w:tcPr>
            <w:tcW w:w="2410" w:type="dxa"/>
            <w:shd w:val="clear" w:color="auto" w:fill="auto"/>
          </w:tcPr>
          <w:p w:rsidR="009950F2" w:rsidRPr="00D32F5C" w:rsidRDefault="009950F2" w:rsidP="002448FC">
            <w:pPr>
              <w:suppressAutoHyphens/>
              <w:spacing w:after="0" w:line="240" w:lineRule="auto"/>
              <w:jc w:val="center"/>
              <w:rPr>
                <w:rFonts w:ascii="Times New Roman" w:eastAsia="Times New Roman" w:hAnsi="Times New Roman" w:cs="Times New Roman"/>
                <w:b/>
                <w:lang w:eastAsia="ru-RU"/>
              </w:rPr>
            </w:pPr>
            <w:r w:rsidRPr="00D32F5C">
              <w:rPr>
                <w:rFonts w:ascii="Times New Roman" w:eastAsia="Times New Roman" w:hAnsi="Times New Roman" w:cs="Times New Roman"/>
                <w:lang w:eastAsia="ru-RU"/>
              </w:rPr>
              <w:t>Міський бюджет</w:t>
            </w:r>
          </w:p>
        </w:tc>
        <w:tc>
          <w:tcPr>
            <w:tcW w:w="2268" w:type="dxa"/>
            <w:shd w:val="clear" w:color="auto" w:fill="auto"/>
          </w:tcPr>
          <w:p w:rsidR="009950F2" w:rsidRPr="00D32F5C"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Відділи та управління міської ради</w:t>
            </w:r>
          </w:p>
        </w:tc>
        <w:tc>
          <w:tcPr>
            <w:tcW w:w="1260" w:type="dxa"/>
            <w:shd w:val="clear" w:color="auto" w:fill="auto"/>
          </w:tcPr>
          <w:p w:rsidR="009950F2" w:rsidRPr="00D32F5C"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Постійно</w:t>
            </w:r>
          </w:p>
        </w:tc>
        <w:tc>
          <w:tcPr>
            <w:tcW w:w="1858" w:type="dxa"/>
          </w:tcPr>
          <w:p w:rsidR="009950F2" w:rsidRPr="00D32F5C"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 xml:space="preserve">З метою надання адміністративних послуг населенню 03.10.2014 року створений відділ «Центр надання </w:t>
            </w:r>
            <w:proofErr w:type="spellStart"/>
            <w:r w:rsidRPr="00D32F5C">
              <w:rPr>
                <w:rFonts w:ascii="Times New Roman" w:eastAsia="Times New Roman" w:hAnsi="Times New Roman" w:cs="Times New Roman"/>
                <w:lang w:eastAsia="ru-RU"/>
              </w:rPr>
              <w:t>адміністратив</w:t>
            </w:r>
            <w:proofErr w:type="spellEnd"/>
            <w:r w:rsidR="00D32F5C" w:rsidRPr="00D32F5C">
              <w:rPr>
                <w:rFonts w:ascii="Times New Roman" w:eastAsia="Times New Roman" w:hAnsi="Times New Roman" w:cs="Times New Roman"/>
                <w:lang w:eastAsia="ru-RU"/>
              </w:rPr>
              <w:t>-</w:t>
            </w:r>
            <w:r w:rsidRPr="00D32F5C">
              <w:rPr>
                <w:rFonts w:ascii="Times New Roman" w:eastAsia="Times New Roman" w:hAnsi="Times New Roman" w:cs="Times New Roman"/>
                <w:lang w:eastAsia="ru-RU"/>
              </w:rPr>
              <w:t xml:space="preserve">них послуг </w:t>
            </w:r>
            <w:proofErr w:type="spellStart"/>
            <w:r w:rsidRPr="00D32F5C">
              <w:rPr>
                <w:rFonts w:ascii="Times New Roman" w:eastAsia="Times New Roman" w:hAnsi="Times New Roman" w:cs="Times New Roman"/>
                <w:lang w:eastAsia="ru-RU"/>
              </w:rPr>
              <w:t>м.Нікополя</w:t>
            </w:r>
            <w:proofErr w:type="spellEnd"/>
            <w:r w:rsidRPr="00D32F5C">
              <w:rPr>
                <w:rFonts w:ascii="Times New Roman" w:eastAsia="Times New Roman" w:hAnsi="Times New Roman" w:cs="Times New Roman"/>
                <w:lang w:eastAsia="ru-RU"/>
              </w:rPr>
              <w:t>»</w:t>
            </w:r>
          </w:p>
        </w:tc>
        <w:tc>
          <w:tcPr>
            <w:tcW w:w="2268" w:type="dxa"/>
          </w:tcPr>
          <w:p w:rsidR="009950F2" w:rsidRPr="008F28C9"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8F28C9" w:rsidTr="002448FC">
        <w:tc>
          <w:tcPr>
            <w:tcW w:w="3060" w:type="dxa"/>
            <w:shd w:val="clear" w:color="auto" w:fill="auto"/>
          </w:tcPr>
          <w:p w:rsidR="009950F2" w:rsidRPr="00D32F5C" w:rsidRDefault="009950F2" w:rsidP="002D15F4">
            <w:pPr>
              <w:suppressAutoHyphens/>
              <w:spacing w:after="0" w:line="240" w:lineRule="auto"/>
              <w:jc w:val="center"/>
              <w:rPr>
                <w:rFonts w:ascii="Times New Roman" w:eastAsia="Times New Roman" w:hAnsi="Times New Roman" w:cs="Times New Roman"/>
                <w:lang w:eastAsia="ar-SA"/>
              </w:rPr>
            </w:pPr>
            <w:r w:rsidRPr="00D32F5C">
              <w:rPr>
                <w:rFonts w:ascii="Times New Roman" w:eastAsia="Times New Roman" w:hAnsi="Times New Roman" w:cs="Times New Roman"/>
                <w:lang w:eastAsia="ar-SA"/>
              </w:rPr>
              <w:t>Підвищення інвестиційної привабливості м. Нікополь для іноземних інвесторів</w:t>
            </w:r>
          </w:p>
        </w:tc>
        <w:tc>
          <w:tcPr>
            <w:tcW w:w="2867" w:type="dxa"/>
            <w:shd w:val="clear" w:color="auto" w:fill="auto"/>
          </w:tcPr>
          <w:p w:rsidR="009950F2" w:rsidRPr="00D32F5C" w:rsidRDefault="009950F2" w:rsidP="002D15F4">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Залучення інвесторів до міста Нікополя</w:t>
            </w:r>
          </w:p>
        </w:tc>
        <w:tc>
          <w:tcPr>
            <w:tcW w:w="2410" w:type="dxa"/>
            <w:shd w:val="clear" w:color="auto" w:fill="auto"/>
          </w:tcPr>
          <w:p w:rsidR="009950F2" w:rsidRPr="00D32F5C" w:rsidRDefault="009950F2" w:rsidP="002D15F4">
            <w:pPr>
              <w:suppressAutoHyphens/>
              <w:spacing w:after="0" w:line="240" w:lineRule="auto"/>
              <w:jc w:val="center"/>
              <w:rPr>
                <w:rFonts w:ascii="Times New Roman" w:eastAsia="Times New Roman" w:hAnsi="Times New Roman" w:cs="Times New Roman"/>
                <w:lang w:eastAsia="ru-RU"/>
              </w:rPr>
            </w:pPr>
            <w:r w:rsidRPr="00D32F5C">
              <w:rPr>
                <w:rFonts w:ascii="Times New Roman" w:eastAsia="Times New Roman" w:hAnsi="Times New Roman" w:cs="Times New Roman"/>
                <w:lang w:eastAsia="ru-RU"/>
              </w:rPr>
              <w:t>Міський бюджет</w:t>
            </w:r>
          </w:p>
        </w:tc>
        <w:tc>
          <w:tcPr>
            <w:tcW w:w="2268" w:type="dxa"/>
            <w:shd w:val="clear" w:color="auto" w:fill="auto"/>
          </w:tcPr>
          <w:p w:rsidR="009950F2" w:rsidRPr="00D32F5C" w:rsidRDefault="009950F2" w:rsidP="002D15F4">
            <w:pPr>
              <w:suppressAutoHyphens/>
              <w:spacing w:after="0" w:line="240" w:lineRule="auto"/>
              <w:jc w:val="center"/>
              <w:rPr>
                <w:rFonts w:ascii="Times New Roman" w:eastAsia="Times New Roman" w:hAnsi="Times New Roman" w:cs="Times New Roman"/>
                <w:lang w:eastAsia="ar-SA"/>
              </w:rPr>
            </w:pPr>
            <w:r w:rsidRPr="00D32F5C">
              <w:rPr>
                <w:rFonts w:ascii="Times New Roman" w:eastAsia="Times New Roman" w:hAnsi="Times New Roman" w:cs="Times New Roman"/>
                <w:lang w:eastAsia="ar-SA"/>
              </w:rPr>
              <w:t>Управління економічної політики міської ради</w:t>
            </w:r>
          </w:p>
        </w:tc>
        <w:tc>
          <w:tcPr>
            <w:tcW w:w="1260" w:type="dxa"/>
            <w:shd w:val="clear" w:color="auto" w:fill="auto"/>
          </w:tcPr>
          <w:p w:rsidR="009950F2" w:rsidRPr="00D32F5C" w:rsidRDefault="009950F2" w:rsidP="002D15F4">
            <w:pPr>
              <w:suppressAutoHyphens/>
              <w:spacing w:after="0" w:line="240" w:lineRule="auto"/>
              <w:jc w:val="center"/>
              <w:rPr>
                <w:rFonts w:ascii="Times New Roman" w:eastAsia="Times New Roman" w:hAnsi="Times New Roman" w:cs="Times New Roman"/>
                <w:lang w:eastAsia="ar-SA"/>
              </w:rPr>
            </w:pPr>
            <w:r w:rsidRPr="00D32F5C">
              <w:rPr>
                <w:rFonts w:ascii="Times New Roman" w:eastAsia="Times New Roman" w:hAnsi="Times New Roman" w:cs="Times New Roman"/>
                <w:lang w:eastAsia="ar-SA"/>
              </w:rPr>
              <w:t>Постійно</w:t>
            </w:r>
          </w:p>
        </w:tc>
        <w:tc>
          <w:tcPr>
            <w:tcW w:w="1858" w:type="dxa"/>
          </w:tcPr>
          <w:p w:rsidR="009950F2" w:rsidRPr="00D32F5C" w:rsidRDefault="002D15F4" w:rsidP="002D15F4">
            <w:pPr>
              <w:suppressAutoHyphens/>
              <w:spacing w:after="0" w:line="240" w:lineRule="auto"/>
              <w:jc w:val="center"/>
              <w:rPr>
                <w:rFonts w:ascii="Times New Roman" w:eastAsia="Times New Roman" w:hAnsi="Times New Roman" w:cs="Times New Roman"/>
                <w:lang w:val="ru-RU" w:eastAsia="ar-SA"/>
              </w:rPr>
            </w:pPr>
            <w:r w:rsidRPr="00D32F5C">
              <w:rPr>
                <w:rFonts w:ascii="Times New Roman" w:eastAsia="Times New Roman" w:hAnsi="Times New Roman" w:cs="Times New Roman"/>
                <w:lang w:eastAsia="ar-SA"/>
              </w:rPr>
              <w:t>Місто приймає участь у міжнародних проектах з метою залучення  інвестицій</w:t>
            </w:r>
          </w:p>
        </w:tc>
        <w:tc>
          <w:tcPr>
            <w:tcW w:w="2268" w:type="dxa"/>
          </w:tcPr>
          <w:p w:rsidR="009950F2" w:rsidRPr="008F28C9" w:rsidRDefault="009950F2" w:rsidP="002448FC">
            <w:pPr>
              <w:suppressAutoHyphens/>
              <w:spacing w:after="0" w:line="240" w:lineRule="auto"/>
              <w:jc w:val="center"/>
              <w:rPr>
                <w:rFonts w:ascii="Times New Roman" w:eastAsia="Times New Roman" w:hAnsi="Times New Roman" w:cs="Times New Roman"/>
                <w:lang w:eastAsia="ar-SA"/>
              </w:rPr>
            </w:pPr>
          </w:p>
        </w:tc>
      </w:tr>
    </w:tbl>
    <w:p w:rsidR="009950F2" w:rsidRPr="00D32F5C" w:rsidRDefault="009950F2" w:rsidP="009950F2">
      <w:pPr>
        <w:spacing w:after="0" w:line="240" w:lineRule="auto"/>
        <w:rPr>
          <w:rFonts w:ascii="Times New Roman" w:eastAsia="Times New Roman" w:hAnsi="Times New Roman" w:cs="Times New Roman"/>
          <w:b/>
          <w:sz w:val="10"/>
          <w:szCs w:val="10"/>
          <w:lang w:eastAsia="ru-RU"/>
        </w:rPr>
      </w:pPr>
    </w:p>
    <w:p w:rsidR="005037D9" w:rsidRDefault="005037D9" w:rsidP="009950F2">
      <w:pPr>
        <w:spacing w:after="0" w:line="240" w:lineRule="auto"/>
        <w:jc w:val="center"/>
        <w:rPr>
          <w:rFonts w:ascii="Times New Roman" w:eastAsia="Times New Roman" w:hAnsi="Times New Roman" w:cs="Times New Roman"/>
          <w:b/>
          <w:i/>
          <w:lang w:eastAsia="ru-RU"/>
        </w:rPr>
      </w:pPr>
    </w:p>
    <w:p w:rsidR="009950F2" w:rsidRPr="00850025" w:rsidRDefault="009950F2" w:rsidP="009950F2">
      <w:pPr>
        <w:spacing w:after="0" w:line="240" w:lineRule="auto"/>
        <w:jc w:val="center"/>
        <w:rPr>
          <w:rFonts w:ascii="Times New Roman" w:eastAsia="Times New Roman" w:hAnsi="Times New Roman" w:cs="Times New Roman"/>
          <w:b/>
          <w:i/>
          <w:lang w:eastAsia="ru-RU"/>
        </w:rPr>
      </w:pPr>
      <w:r w:rsidRPr="00850025">
        <w:rPr>
          <w:rFonts w:ascii="Times New Roman" w:eastAsia="Times New Roman" w:hAnsi="Times New Roman" w:cs="Times New Roman"/>
          <w:b/>
          <w:i/>
          <w:lang w:eastAsia="ru-RU"/>
        </w:rPr>
        <w:lastRenderedPageBreak/>
        <w:t>Оперативна ціль 8. «Підтримка громадських організацій»</w:t>
      </w:r>
    </w:p>
    <w:tbl>
      <w:tblPr>
        <w:tblW w:w="160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8"/>
        <w:gridCol w:w="2835"/>
        <w:gridCol w:w="2410"/>
        <w:gridCol w:w="2268"/>
        <w:gridCol w:w="1275"/>
        <w:gridCol w:w="1843"/>
        <w:gridCol w:w="2268"/>
      </w:tblGrid>
      <w:tr w:rsidR="00850025" w:rsidRPr="00850025" w:rsidTr="002448FC">
        <w:tc>
          <w:tcPr>
            <w:tcW w:w="3128"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Назва завдання</w:t>
            </w:r>
          </w:p>
        </w:tc>
        <w:tc>
          <w:tcPr>
            <w:tcW w:w="2835"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Джерело ресурсів</w:t>
            </w:r>
          </w:p>
        </w:tc>
        <w:tc>
          <w:tcPr>
            <w:tcW w:w="2268"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Відповідальні</w:t>
            </w:r>
          </w:p>
        </w:tc>
        <w:tc>
          <w:tcPr>
            <w:tcW w:w="1275"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Терміни</w:t>
            </w:r>
          </w:p>
        </w:tc>
        <w:tc>
          <w:tcPr>
            <w:tcW w:w="1843" w:type="dxa"/>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Виконання</w:t>
            </w:r>
          </w:p>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за 2011-2015рр.</w:t>
            </w:r>
          </w:p>
        </w:tc>
        <w:tc>
          <w:tcPr>
            <w:tcW w:w="2268" w:type="dxa"/>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Причини невиконання</w:t>
            </w:r>
          </w:p>
        </w:tc>
      </w:tr>
      <w:tr w:rsidR="00850025" w:rsidRPr="00850025" w:rsidTr="002448FC">
        <w:trPr>
          <w:trHeight w:val="975"/>
        </w:trPr>
        <w:tc>
          <w:tcPr>
            <w:tcW w:w="3128" w:type="dxa"/>
            <w:shd w:val="clear" w:color="auto" w:fill="auto"/>
          </w:tcPr>
          <w:p w:rsidR="009950F2" w:rsidRPr="00850025"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Створення асоціації громадських організацій</w:t>
            </w:r>
          </w:p>
        </w:tc>
        <w:tc>
          <w:tcPr>
            <w:tcW w:w="2835"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Активізація роботи громадських організацій</w:t>
            </w:r>
          </w:p>
        </w:tc>
        <w:tc>
          <w:tcPr>
            <w:tcW w:w="2410"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Кошти громадських організацій</w:t>
            </w:r>
          </w:p>
        </w:tc>
        <w:tc>
          <w:tcPr>
            <w:tcW w:w="2268" w:type="dxa"/>
            <w:shd w:val="clear" w:color="auto" w:fill="auto"/>
          </w:tcPr>
          <w:p w:rsidR="009950F2" w:rsidRPr="00850025"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Відділи та управління міської ради</w:t>
            </w:r>
          </w:p>
        </w:tc>
        <w:tc>
          <w:tcPr>
            <w:tcW w:w="1275" w:type="dxa"/>
            <w:shd w:val="clear" w:color="auto" w:fill="auto"/>
          </w:tcPr>
          <w:p w:rsidR="009950F2" w:rsidRPr="00850025"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2011р.</w:t>
            </w:r>
          </w:p>
        </w:tc>
        <w:tc>
          <w:tcPr>
            <w:tcW w:w="1843" w:type="dxa"/>
          </w:tcPr>
          <w:p w:rsidR="009950F2" w:rsidRPr="00850025"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Не створена</w:t>
            </w:r>
          </w:p>
        </w:tc>
        <w:tc>
          <w:tcPr>
            <w:tcW w:w="2268" w:type="dxa"/>
          </w:tcPr>
          <w:p w:rsidR="009950F2" w:rsidRPr="00850025"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850025" w:rsidRPr="00850025" w:rsidTr="002448FC">
        <w:trPr>
          <w:trHeight w:val="952"/>
        </w:trPr>
        <w:tc>
          <w:tcPr>
            <w:tcW w:w="3128" w:type="dxa"/>
            <w:shd w:val="clear" w:color="auto" w:fill="auto"/>
          </w:tcPr>
          <w:p w:rsidR="009950F2" w:rsidRPr="00850025" w:rsidRDefault="009950F2" w:rsidP="002448FC">
            <w:pPr>
              <w:suppressAutoHyphens/>
              <w:spacing w:before="100" w:beforeAutospacing="1" w:after="100" w:afterAutospacing="1" w:line="240" w:lineRule="auto"/>
              <w:jc w:val="center"/>
              <w:rPr>
                <w:rFonts w:ascii="Tahoma" w:eastAsia="Times New Roman" w:hAnsi="Tahoma" w:cs="Tahoma"/>
                <w:lang w:eastAsia="ru-RU"/>
              </w:rPr>
            </w:pPr>
            <w:r w:rsidRPr="00850025">
              <w:rPr>
                <w:rFonts w:ascii="Times New Roman" w:eastAsia="Times New Roman" w:hAnsi="Times New Roman" w:cs="Times New Roman"/>
                <w:lang w:eastAsia="ru-RU"/>
              </w:rPr>
              <w:t>Надання місцевих грантів громадським організаціям під проекти або програми</w:t>
            </w:r>
          </w:p>
        </w:tc>
        <w:tc>
          <w:tcPr>
            <w:tcW w:w="2835"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Активізація роботи громадських організацій</w:t>
            </w:r>
          </w:p>
        </w:tc>
        <w:tc>
          <w:tcPr>
            <w:tcW w:w="2410"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Міський</w:t>
            </w:r>
          </w:p>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бюджет</w:t>
            </w:r>
          </w:p>
        </w:tc>
        <w:tc>
          <w:tcPr>
            <w:tcW w:w="2268"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ar-SA"/>
              </w:rPr>
            </w:pPr>
            <w:r w:rsidRPr="00850025">
              <w:rPr>
                <w:rFonts w:ascii="Times New Roman" w:eastAsia="Times New Roman" w:hAnsi="Times New Roman" w:cs="Times New Roman"/>
                <w:lang w:eastAsia="ar-SA"/>
              </w:rPr>
              <w:t>Відділи та управління  міської ради</w:t>
            </w:r>
          </w:p>
        </w:tc>
        <w:tc>
          <w:tcPr>
            <w:tcW w:w="1275"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ar-SA"/>
              </w:rPr>
            </w:pPr>
            <w:r w:rsidRPr="00850025">
              <w:rPr>
                <w:rFonts w:ascii="Times New Roman" w:eastAsia="Times New Roman" w:hAnsi="Times New Roman" w:cs="Times New Roman"/>
                <w:lang w:eastAsia="ar-SA"/>
              </w:rPr>
              <w:t>Постійно</w:t>
            </w:r>
          </w:p>
          <w:p w:rsidR="009950F2" w:rsidRPr="00850025" w:rsidRDefault="009950F2" w:rsidP="002448FC">
            <w:pPr>
              <w:suppressAutoHyphens/>
              <w:spacing w:after="0" w:line="240" w:lineRule="auto"/>
              <w:ind w:firstLine="709"/>
              <w:jc w:val="center"/>
              <w:rPr>
                <w:rFonts w:ascii="Times New Roman" w:eastAsia="Times New Roman" w:hAnsi="Times New Roman" w:cs="Times New Roman"/>
                <w:lang w:eastAsia="ar-SA"/>
              </w:rPr>
            </w:pPr>
          </w:p>
          <w:p w:rsidR="009950F2" w:rsidRPr="00850025" w:rsidRDefault="009950F2" w:rsidP="002448FC">
            <w:pPr>
              <w:suppressAutoHyphens/>
              <w:spacing w:after="0" w:line="240" w:lineRule="auto"/>
              <w:rPr>
                <w:rFonts w:ascii="Times New Roman" w:eastAsia="Times New Roman" w:hAnsi="Times New Roman" w:cs="Times New Roman"/>
                <w:lang w:eastAsia="ar-SA"/>
              </w:rPr>
            </w:pPr>
          </w:p>
        </w:tc>
        <w:tc>
          <w:tcPr>
            <w:tcW w:w="1843" w:type="dxa"/>
          </w:tcPr>
          <w:p w:rsidR="009950F2" w:rsidRPr="00850025" w:rsidRDefault="005200A6" w:rsidP="002448FC">
            <w:pPr>
              <w:suppressAutoHyphens/>
              <w:spacing w:after="0" w:line="240" w:lineRule="auto"/>
              <w:jc w:val="center"/>
              <w:rPr>
                <w:rFonts w:ascii="Times New Roman" w:eastAsia="Times New Roman" w:hAnsi="Times New Roman" w:cs="Times New Roman"/>
                <w:lang w:eastAsia="ar-SA"/>
              </w:rPr>
            </w:pPr>
            <w:r w:rsidRPr="00850025">
              <w:rPr>
                <w:rFonts w:ascii="Times New Roman" w:eastAsia="Times New Roman" w:hAnsi="Times New Roman" w:cs="Times New Roman"/>
                <w:lang w:eastAsia="ar-SA"/>
              </w:rPr>
              <w:t>Була проведена робота щодо участі громадських організацій та об</w:t>
            </w:r>
            <w:r w:rsidRPr="00850025">
              <w:rPr>
                <w:rFonts w:ascii="Times New Roman" w:eastAsia="Times New Roman" w:hAnsi="Times New Roman" w:cs="Times New Roman"/>
                <w:lang w:val="ru-RU" w:eastAsia="ar-SA"/>
              </w:rPr>
              <w:t>’</w:t>
            </w:r>
            <w:r w:rsidRPr="00850025">
              <w:rPr>
                <w:rFonts w:ascii="Times New Roman" w:eastAsia="Times New Roman" w:hAnsi="Times New Roman" w:cs="Times New Roman"/>
                <w:lang w:eastAsia="ar-SA"/>
              </w:rPr>
              <w:t>єднань у конкурсах проектів та програм для розвитку території</w:t>
            </w:r>
          </w:p>
        </w:tc>
        <w:tc>
          <w:tcPr>
            <w:tcW w:w="2268" w:type="dxa"/>
          </w:tcPr>
          <w:p w:rsidR="009950F2" w:rsidRPr="00850025" w:rsidRDefault="009950F2" w:rsidP="002448FC">
            <w:pPr>
              <w:suppressAutoHyphens/>
              <w:spacing w:after="0" w:line="240" w:lineRule="auto"/>
              <w:jc w:val="center"/>
              <w:rPr>
                <w:rFonts w:ascii="Times New Roman" w:eastAsia="Times New Roman" w:hAnsi="Times New Roman" w:cs="Times New Roman"/>
                <w:lang w:eastAsia="ar-SA"/>
              </w:rPr>
            </w:pPr>
          </w:p>
        </w:tc>
      </w:tr>
      <w:tr w:rsidR="00850025" w:rsidRPr="00850025" w:rsidTr="002448FC">
        <w:trPr>
          <w:trHeight w:val="2405"/>
        </w:trPr>
        <w:tc>
          <w:tcPr>
            <w:tcW w:w="3128"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ar-SA"/>
              </w:rPr>
            </w:pPr>
            <w:r w:rsidRPr="00850025">
              <w:rPr>
                <w:rFonts w:ascii="Times New Roman" w:eastAsia="Times New Roman" w:hAnsi="Times New Roman" w:cs="Times New Roman"/>
                <w:lang w:eastAsia="ar-SA"/>
              </w:rPr>
              <w:t>Розробити Положення про надання грантів громадським організаціям</w:t>
            </w:r>
          </w:p>
        </w:tc>
        <w:tc>
          <w:tcPr>
            <w:tcW w:w="2835"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Створення умов для  ефективної роботи громадських організацій, підтримка проектів, спрямованих на розвиток самоврядування в місті Нікополі</w:t>
            </w:r>
          </w:p>
        </w:tc>
        <w:tc>
          <w:tcPr>
            <w:tcW w:w="2410"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ru-RU"/>
              </w:rPr>
            </w:pPr>
            <w:r w:rsidRPr="00850025">
              <w:rPr>
                <w:rFonts w:ascii="Times New Roman" w:eastAsia="Times New Roman" w:hAnsi="Times New Roman" w:cs="Times New Roman"/>
                <w:lang w:eastAsia="ru-RU"/>
              </w:rPr>
              <w:t>Кошти бюджетів всіх рівнів</w:t>
            </w:r>
          </w:p>
        </w:tc>
        <w:tc>
          <w:tcPr>
            <w:tcW w:w="2268"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ar-SA"/>
              </w:rPr>
            </w:pPr>
            <w:r w:rsidRPr="00850025">
              <w:rPr>
                <w:rFonts w:ascii="Times New Roman" w:eastAsia="Times New Roman" w:hAnsi="Times New Roman" w:cs="Times New Roman"/>
                <w:lang w:eastAsia="ar-SA"/>
              </w:rPr>
              <w:t>Виконавчі органи міської ради</w:t>
            </w:r>
          </w:p>
        </w:tc>
        <w:tc>
          <w:tcPr>
            <w:tcW w:w="1275" w:type="dxa"/>
            <w:shd w:val="clear" w:color="auto" w:fill="auto"/>
          </w:tcPr>
          <w:p w:rsidR="009950F2" w:rsidRPr="00850025" w:rsidRDefault="009950F2" w:rsidP="002448FC">
            <w:pPr>
              <w:suppressAutoHyphens/>
              <w:spacing w:after="0" w:line="240" w:lineRule="auto"/>
              <w:jc w:val="center"/>
              <w:rPr>
                <w:rFonts w:ascii="Times New Roman" w:eastAsia="Times New Roman" w:hAnsi="Times New Roman" w:cs="Times New Roman"/>
                <w:lang w:eastAsia="ar-SA"/>
              </w:rPr>
            </w:pPr>
            <w:r w:rsidRPr="00850025">
              <w:rPr>
                <w:rFonts w:ascii="Times New Roman" w:eastAsia="Times New Roman" w:hAnsi="Times New Roman" w:cs="Times New Roman"/>
                <w:lang w:eastAsia="ar-SA"/>
              </w:rPr>
              <w:t>2011р.</w:t>
            </w:r>
          </w:p>
        </w:tc>
        <w:tc>
          <w:tcPr>
            <w:tcW w:w="1843" w:type="dxa"/>
          </w:tcPr>
          <w:p w:rsidR="009950F2" w:rsidRPr="00850025" w:rsidRDefault="00BE0793" w:rsidP="003F5E8F">
            <w:pPr>
              <w:suppressAutoHyphens/>
              <w:spacing w:after="0" w:line="240" w:lineRule="auto"/>
              <w:jc w:val="center"/>
              <w:rPr>
                <w:rFonts w:ascii="Times New Roman" w:eastAsia="Times New Roman" w:hAnsi="Times New Roman" w:cs="Times New Roman"/>
                <w:lang w:eastAsia="ar-SA"/>
              </w:rPr>
            </w:pPr>
            <w:r w:rsidRPr="00850025">
              <w:rPr>
                <w:rFonts w:ascii="Times New Roman" w:eastAsia="Times New Roman" w:hAnsi="Times New Roman" w:cs="Times New Roman"/>
                <w:lang w:eastAsia="ar-SA"/>
              </w:rPr>
              <w:t xml:space="preserve">В структурі виконкому для роботи в сфері міжнародних проектів створено </w:t>
            </w:r>
            <w:r w:rsidR="003F5E8F">
              <w:rPr>
                <w:rFonts w:ascii="Times New Roman" w:eastAsia="Times New Roman" w:hAnsi="Times New Roman" w:cs="Times New Roman"/>
                <w:lang w:eastAsia="ar-SA"/>
              </w:rPr>
              <w:t>відділ міжнародного співробітництва та розвитку</w:t>
            </w:r>
          </w:p>
        </w:tc>
        <w:tc>
          <w:tcPr>
            <w:tcW w:w="2268" w:type="dxa"/>
          </w:tcPr>
          <w:p w:rsidR="009950F2" w:rsidRPr="00850025" w:rsidRDefault="009950F2" w:rsidP="002448FC">
            <w:pPr>
              <w:suppressAutoHyphens/>
              <w:spacing w:after="0" w:line="240" w:lineRule="auto"/>
              <w:jc w:val="center"/>
              <w:rPr>
                <w:rFonts w:ascii="Times New Roman" w:eastAsia="Times New Roman" w:hAnsi="Times New Roman" w:cs="Times New Roman"/>
                <w:lang w:eastAsia="ar-SA"/>
              </w:rPr>
            </w:pPr>
          </w:p>
        </w:tc>
      </w:tr>
    </w:tbl>
    <w:p w:rsidR="009950F2" w:rsidRPr="005037D9" w:rsidRDefault="009950F2" w:rsidP="009950F2">
      <w:pPr>
        <w:spacing w:after="0" w:line="240" w:lineRule="auto"/>
        <w:rPr>
          <w:rFonts w:ascii="Times New Roman" w:eastAsia="Times New Roman" w:hAnsi="Times New Roman" w:cs="Times New Roman"/>
          <w:b/>
          <w:sz w:val="10"/>
          <w:szCs w:val="10"/>
          <w:lang w:eastAsia="ru-RU"/>
        </w:rPr>
      </w:pPr>
    </w:p>
    <w:p w:rsidR="009950F2" w:rsidRPr="00793F9B" w:rsidRDefault="009950F2" w:rsidP="009950F2">
      <w:pPr>
        <w:spacing w:after="0" w:line="240" w:lineRule="auto"/>
        <w:jc w:val="center"/>
        <w:rPr>
          <w:rFonts w:ascii="Times New Roman" w:eastAsia="Times New Roman" w:hAnsi="Times New Roman" w:cs="Times New Roman"/>
          <w:b/>
          <w:i/>
          <w:lang w:eastAsia="ru-RU"/>
        </w:rPr>
      </w:pPr>
      <w:r w:rsidRPr="00793F9B">
        <w:rPr>
          <w:rFonts w:ascii="Times New Roman" w:eastAsia="Times New Roman" w:hAnsi="Times New Roman" w:cs="Times New Roman"/>
          <w:b/>
          <w:i/>
          <w:lang w:eastAsia="ru-RU"/>
        </w:rPr>
        <w:t>Оперативна ціль 9. «Взаємодія з політичними партіями»</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275"/>
        <w:gridCol w:w="1843"/>
        <w:gridCol w:w="2268"/>
      </w:tblGrid>
      <w:tr w:rsidR="009950F2" w:rsidRPr="00793F9B" w:rsidTr="002448FC">
        <w:tc>
          <w:tcPr>
            <w:tcW w:w="3092"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Назва завдання</w:t>
            </w:r>
          </w:p>
        </w:tc>
        <w:tc>
          <w:tcPr>
            <w:tcW w:w="2835"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Очікуваний результат</w:t>
            </w:r>
          </w:p>
        </w:tc>
        <w:tc>
          <w:tcPr>
            <w:tcW w:w="2410"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Джерело ресурсів</w:t>
            </w:r>
          </w:p>
        </w:tc>
        <w:tc>
          <w:tcPr>
            <w:tcW w:w="2268"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Відповідальні</w:t>
            </w:r>
          </w:p>
        </w:tc>
        <w:tc>
          <w:tcPr>
            <w:tcW w:w="1275"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Терміни</w:t>
            </w:r>
          </w:p>
        </w:tc>
        <w:tc>
          <w:tcPr>
            <w:tcW w:w="1843" w:type="dxa"/>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Виконання</w:t>
            </w:r>
          </w:p>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за 2011-2015рр.</w:t>
            </w:r>
          </w:p>
        </w:tc>
        <w:tc>
          <w:tcPr>
            <w:tcW w:w="2268" w:type="dxa"/>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Причини невиконання</w:t>
            </w:r>
          </w:p>
        </w:tc>
      </w:tr>
      <w:tr w:rsidR="009950F2" w:rsidRPr="00793F9B" w:rsidTr="002448FC">
        <w:tc>
          <w:tcPr>
            <w:tcW w:w="3092" w:type="dxa"/>
            <w:shd w:val="clear" w:color="auto" w:fill="auto"/>
          </w:tcPr>
          <w:p w:rsidR="009950F2" w:rsidRPr="00793F9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Забезпечити умови для діяльності політичних партій</w:t>
            </w:r>
          </w:p>
        </w:tc>
        <w:tc>
          <w:tcPr>
            <w:tcW w:w="2835"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Створення сприятливих умов для</w:t>
            </w:r>
            <w:r w:rsidRPr="00793F9B">
              <w:rPr>
                <w:rFonts w:ascii="Times New Roman" w:eastAsia="Times New Roman" w:hAnsi="Times New Roman" w:cs="Times New Roman"/>
                <w:b/>
                <w:lang w:eastAsia="ru-RU"/>
              </w:rPr>
              <w:t xml:space="preserve"> </w:t>
            </w:r>
            <w:r w:rsidRPr="00793F9B">
              <w:rPr>
                <w:rFonts w:ascii="Times New Roman" w:eastAsia="Times New Roman" w:hAnsi="Times New Roman" w:cs="Times New Roman"/>
                <w:lang w:eastAsia="ru-RU"/>
              </w:rPr>
              <w:t>діяльності політичних партій</w:t>
            </w:r>
          </w:p>
        </w:tc>
        <w:tc>
          <w:tcPr>
            <w:tcW w:w="2410"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 xml:space="preserve">Міська рада, </w:t>
            </w:r>
          </w:p>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hAnsi="Times New Roman"/>
                <w:lang w:eastAsia="ru-RU"/>
              </w:rPr>
              <w:t>відділ  внутрішньої політики та взаємодії з громадськістю</w:t>
            </w:r>
          </w:p>
        </w:tc>
        <w:tc>
          <w:tcPr>
            <w:tcW w:w="1275" w:type="dxa"/>
            <w:shd w:val="clear" w:color="auto" w:fill="auto"/>
          </w:tcPr>
          <w:p w:rsidR="009950F2" w:rsidRPr="00793F9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Постійно</w:t>
            </w:r>
          </w:p>
        </w:tc>
        <w:tc>
          <w:tcPr>
            <w:tcW w:w="1843" w:type="dxa"/>
          </w:tcPr>
          <w:p w:rsidR="009950F2" w:rsidRPr="00793F9B" w:rsidRDefault="009950F2" w:rsidP="00850025">
            <w:pPr>
              <w:suppressAutoHyphens/>
              <w:spacing w:before="100" w:beforeAutospacing="1" w:after="100" w:afterAutospacing="1" w:line="240" w:lineRule="auto"/>
              <w:jc w:val="center"/>
              <w:rPr>
                <w:rFonts w:ascii="Times New Roman" w:hAnsi="Times New Roman"/>
                <w:lang w:eastAsia="ru-RU"/>
              </w:rPr>
            </w:pPr>
            <w:r w:rsidRPr="00793F9B">
              <w:rPr>
                <w:rFonts w:ascii="Times New Roman" w:hAnsi="Times New Roman"/>
                <w:lang w:eastAsia="ru-RU"/>
              </w:rPr>
              <w:t xml:space="preserve">З 01.09.2014 р. відділ  по роботі з громадськістю реорганізований у відділ  внутрішньої політики та взаємодії з </w:t>
            </w:r>
            <w:r w:rsidRPr="00793F9B">
              <w:rPr>
                <w:rFonts w:ascii="Times New Roman" w:hAnsi="Times New Roman"/>
                <w:lang w:eastAsia="ru-RU"/>
              </w:rPr>
              <w:lastRenderedPageBreak/>
              <w:t xml:space="preserve">громадськістю. Одним із основних напрямків роботи відділу є забезпечення взаємодії  органів місцевого </w:t>
            </w:r>
            <w:proofErr w:type="spellStart"/>
            <w:r w:rsidRPr="00793F9B">
              <w:rPr>
                <w:rFonts w:ascii="Times New Roman" w:hAnsi="Times New Roman"/>
                <w:lang w:eastAsia="ru-RU"/>
              </w:rPr>
              <w:t>самоврядуван</w:t>
            </w:r>
            <w:proofErr w:type="spellEnd"/>
            <w:r w:rsidRPr="00793F9B">
              <w:rPr>
                <w:rFonts w:ascii="Times New Roman" w:hAnsi="Times New Roman"/>
                <w:lang w:eastAsia="ru-RU"/>
              </w:rPr>
              <w:t>-ня з політичними партіями та громадськими організаціями міста</w:t>
            </w:r>
          </w:p>
        </w:tc>
        <w:tc>
          <w:tcPr>
            <w:tcW w:w="2268" w:type="dxa"/>
          </w:tcPr>
          <w:p w:rsidR="009950F2" w:rsidRPr="00793F9B" w:rsidRDefault="009950F2" w:rsidP="002448FC">
            <w:pPr>
              <w:suppressAutoHyphens/>
              <w:spacing w:before="100" w:beforeAutospacing="1" w:after="100" w:afterAutospacing="1" w:line="240" w:lineRule="auto"/>
              <w:jc w:val="center"/>
              <w:rPr>
                <w:rFonts w:ascii="Times New Roman" w:eastAsia="Times New Roman" w:hAnsi="Times New Roman" w:cs="Times New Roman"/>
                <w:lang w:eastAsia="ru-RU"/>
              </w:rPr>
            </w:pPr>
          </w:p>
        </w:tc>
      </w:tr>
      <w:tr w:rsidR="009950F2" w:rsidRPr="00793F9B" w:rsidTr="002448FC">
        <w:tc>
          <w:tcPr>
            <w:tcW w:w="3092"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ar-SA"/>
              </w:rPr>
            </w:pPr>
            <w:r w:rsidRPr="00793F9B">
              <w:rPr>
                <w:rFonts w:ascii="Times New Roman" w:eastAsia="Times New Roman" w:hAnsi="Times New Roman" w:cs="Times New Roman"/>
                <w:lang w:eastAsia="ar-SA"/>
              </w:rPr>
              <w:lastRenderedPageBreak/>
              <w:t>Залучення політичних партій до вирішення проблем міста</w:t>
            </w:r>
          </w:p>
        </w:tc>
        <w:tc>
          <w:tcPr>
            <w:tcW w:w="2835"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Активізація роботи політичних партій</w:t>
            </w:r>
          </w:p>
        </w:tc>
        <w:tc>
          <w:tcPr>
            <w:tcW w:w="2410"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Не потребує фінансових витрат</w:t>
            </w:r>
          </w:p>
        </w:tc>
        <w:tc>
          <w:tcPr>
            <w:tcW w:w="2268"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ar-SA"/>
              </w:rPr>
            </w:pPr>
            <w:r w:rsidRPr="00793F9B">
              <w:rPr>
                <w:rFonts w:ascii="Times New Roman" w:eastAsia="Times New Roman" w:hAnsi="Times New Roman" w:cs="Times New Roman"/>
                <w:lang w:eastAsia="ar-SA"/>
              </w:rPr>
              <w:t>Міська рада,</w:t>
            </w:r>
          </w:p>
          <w:p w:rsidR="009950F2" w:rsidRPr="00793F9B" w:rsidRDefault="009950F2" w:rsidP="002448FC">
            <w:pPr>
              <w:suppressAutoHyphens/>
              <w:spacing w:after="0" w:line="240" w:lineRule="auto"/>
              <w:jc w:val="center"/>
              <w:rPr>
                <w:rFonts w:ascii="Times New Roman" w:eastAsia="Times New Roman" w:hAnsi="Times New Roman" w:cs="Times New Roman"/>
                <w:lang w:eastAsia="ar-SA"/>
              </w:rPr>
            </w:pPr>
            <w:r w:rsidRPr="00793F9B">
              <w:rPr>
                <w:rFonts w:ascii="Times New Roman" w:hAnsi="Times New Roman"/>
                <w:lang w:eastAsia="ru-RU"/>
              </w:rPr>
              <w:t>відділ  внутрішньої політики та взаємодії з громадськістю</w:t>
            </w:r>
          </w:p>
        </w:tc>
        <w:tc>
          <w:tcPr>
            <w:tcW w:w="1275"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ar-SA"/>
              </w:rPr>
            </w:pPr>
            <w:r w:rsidRPr="00793F9B">
              <w:rPr>
                <w:rFonts w:ascii="Times New Roman" w:eastAsia="Times New Roman" w:hAnsi="Times New Roman" w:cs="Times New Roman"/>
                <w:lang w:eastAsia="ar-SA"/>
              </w:rPr>
              <w:t>Постійно</w:t>
            </w:r>
          </w:p>
        </w:tc>
        <w:tc>
          <w:tcPr>
            <w:tcW w:w="1843" w:type="dxa"/>
          </w:tcPr>
          <w:p w:rsidR="009950F2" w:rsidRPr="00793F9B" w:rsidRDefault="009950F2" w:rsidP="002448FC">
            <w:pPr>
              <w:suppressAutoHyphens/>
              <w:spacing w:after="0" w:line="240" w:lineRule="auto"/>
              <w:jc w:val="center"/>
              <w:rPr>
                <w:rFonts w:ascii="Times New Roman" w:hAnsi="Times New Roman"/>
                <w:lang w:eastAsia="ar-SA"/>
              </w:rPr>
            </w:pPr>
            <w:r w:rsidRPr="00793F9B">
              <w:rPr>
                <w:rFonts w:ascii="Times New Roman" w:hAnsi="Times New Roman"/>
                <w:lang w:eastAsia="ar-SA"/>
              </w:rPr>
              <w:t xml:space="preserve">Керівники місцевих осередків найбільш активних політичних партій постійно інформуються  про проведення </w:t>
            </w:r>
            <w:proofErr w:type="spellStart"/>
            <w:r w:rsidRPr="00793F9B">
              <w:rPr>
                <w:rFonts w:ascii="Times New Roman" w:hAnsi="Times New Roman"/>
                <w:lang w:eastAsia="ar-SA"/>
              </w:rPr>
              <w:t>загальномісь-ких</w:t>
            </w:r>
            <w:proofErr w:type="spellEnd"/>
            <w:r w:rsidRPr="00793F9B">
              <w:rPr>
                <w:rFonts w:ascii="Times New Roman" w:hAnsi="Times New Roman"/>
                <w:lang w:eastAsia="ar-SA"/>
              </w:rPr>
              <w:t xml:space="preserve"> заходів і беруть участь в  засіданнях організаційних комітетів, нарадах, в робочих групах</w:t>
            </w:r>
          </w:p>
        </w:tc>
        <w:tc>
          <w:tcPr>
            <w:tcW w:w="2268" w:type="dxa"/>
          </w:tcPr>
          <w:p w:rsidR="009950F2" w:rsidRPr="00793F9B" w:rsidRDefault="009950F2" w:rsidP="002448FC">
            <w:pPr>
              <w:suppressAutoHyphens/>
              <w:spacing w:after="0" w:line="240" w:lineRule="auto"/>
              <w:jc w:val="center"/>
              <w:rPr>
                <w:rFonts w:ascii="Times New Roman" w:eastAsia="Times New Roman" w:hAnsi="Times New Roman" w:cs="Times New Roman"/>
                <w:lang w:eastAsia="ar-SA"/>
              </w:rPr>
            </w:pPr>
          </w:p>
        </w:tc>
      </w:tr>
    </w:tbl>
    <w:p w:rsidR="009950F2" w:rsidRPr="008F28C9" w:rsidRDefault="009950F2" w:rsidP="009950F2">
      <w:pPr>
        <w:spacing w:after="0" w:line="240" w:lineRule="auto"/>
        <w:jc w:val="center"/>
        <w:rPr>
          <w:rFonts w:ascii="Times New Roman" w:eastAsia="Times New Roman" w:hAnsi="Times New Roman" w:cs="Times New Roman"/>
          <w:b/>
          <w:u w:val="single"/>
          <w:lang w:eastAsia="ru-RU"/>
        </w:rPr>
      </w:pPr>
    </w:p>
    <w:p w:rsidR="009950F2" w:rsidRPr="00793F9B" w:rsidRDefault="009950F2" w:rsidP="009950F2">
      <w:pPr>
        <w:spacing w:after="0" w:line="240" w:lineRule="auto"/>
        <w:jc w:val="center"/>
        <w:rPr>
          <w:rFonts w:ascii="Times New Roman" w:eastAsia="Times New Roman" w:hAnsi="Times New Roman" w:cs="Times New Roman"/>
          <w:b/>
          <w:u w:val="single"/>
          <w:lang w:eastAsia="ru-RU"/>
        </w:rPr>
      </w:pPr>
      <w:r w:rsidRPr="00793F9B">
        <w:rPr>
          <w:rFonts w:ascii="Times New Roman" w:eastAsia="Times New Roman" w:hAnsi="Times New Roman" w:cs="Times New Roman"/>
          <w:b/>
          <w:u w:val="single"/>
          <w:lang w:eastAsia="ru-RU"/>
        </w:rPr>
        <w:t>Стратегічна ціль 12 «Формування стратегії просторового розвитку»</w:t>
      </w:r>
    </w:p>
    <w:p w:rsidR="009950F2" w:rsidRPr="00793F9B" w:rsidRDefault="009950F2" w:rsidP="009950F2">
      <w:pPr>
        <w:spacing w:after="0" w:line="240" w:lineRule="auto"/>
        <w:jc w:val="center"/>
        <w:rPr>
          <w:rFonts w:ascii="Times New Roman" w:eastAsia="Times New Roman" w:hAnsi="Times New Roman" w:cs="Times New Roman"/>
          <w:b/>
          <w:sz w:val="10"/>
          <w:szCs w:val="10"/>
          <w:lang w:eastAsia="ru-RU"/>
        </w:rPr>
      </w:pPr>
    </w:p>
    <w:p w:rsidR="009950F2" w:rsidRPr="00793F9B" w:rsidRDefault="009950F2" w:rsidP="009950F2">
      <w:pPr>
        <w:spacing w:after="0" w:line="240" w:lineRule="auto"/>
        <w:jc w:val="center"/>
        <w:rPr>
          <w:rFonts w:ascii="Times New Roman" w:eastAsia="Times New Roman" w:hAnsi="Times New Roman" w:cs="Times New Roman"/>
          <w:b/>
          <w:i/>
          <w:lang w:eastAsia="ru-RU"/>
        </w:rPr>
      </w:pPr>
      <w:r w:rsidRPr="00793F9B">
        <w:rPr>
          <w:rFonts w:ascii="Times New Roman" w:eastAsia="Times New Roman" w:hAnsi="Times New Roman" w:cs="Times New Roman"/>
          <w:b/>
          <w:i/>
          <w:lang w:eastAsia="ru-RU"/>
        </w:rPr>
        <w:t>Оперативна ціль 1. «Розробка Генерального плану м. Нікополя»</w:t>
      </w:r>
    </w:p>
    <w:p w:rsidR="009950F2" w:rsidRPr="00793F9B" w:rsidRDefault="009950F2" w:rsidP="009950F2">
      <w:pPr>
        <w:spacing w:after="0" w:line="240" w:lineRule="auto"/>
        <w:jc w:val="center"/>
        <w:rPr>
          <w:rFonts w:ascii="Times New Roman" w:eastAsia="Times New Roman" w:hAnsi="Times New Roman" w:cs="Times New Roman"/>
          <w:sz w:val="10"/>
          <w:szCs w:val="10"/>
          <w:lang w:eastAsia="ru-RU"/>
        </w:rPr>
      </w:pP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275"/>
        <w:gridCol w:w="1843"/>
        <w:gridCol w:w="2268"/>
      </w:tblGrid>
      <w:tr w:rsidR="009950F2" w:rsidRPr="00793F9B" w:rsidTr="002448FC">
        <w:tc>
          <w:tcPr>
            <w:tcW w:w="3092"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Назва завдання</w:t>
            </w:r>
          </w:p>
        </w:tc>
        <w:tc>
          <w:tcPr>
            <w:tcW w:w="2835"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Очікуваний результат</w:t>
            </w:r>
          </w:p>
        </w:tc>
        <w:tc>
          <w:tcPr>
            <w:tcW w:w="2410"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Джерело ресурсів</w:t>
            </w:r>
          </w:p>
        </w:tc>
        <w:tc>
          <w:tcPr>
            <w:tcW w:w="2268"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Відповідальні</w:t>
            </w:r>
          </w:p>
        </w:tc>
        <w:tc>
          <w:tcPr>
            <w:tcW w:w="1275"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Терміни</w:t>
            </w:r>
          </w:p>
        </w:tc>
        <w:tc>
          <w:tcPr>
            <w:tcW w:w="1843" w:type="dxa"/>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Виконання</w:t>
            </w:r>
          </w:p>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за 2011-2015рр.</w:t>
            </w:r>
          </w:p>
        </w:tc>
        <w:tc>
          <w:tcPr>
            <w:tcW w:w="2268" w:type="dxa"/>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Причини невиконання</w:t>
            </w:r>
          </w:p>
        </w:tc>
      </w:tr>
      <w:tr w:rsidR="009950F2" w:rsidRPr="00793F9B" w:rsidTr="002448FC">
        <w:tc>
          <w:tcPr>
            <w:tcW w:w="3092"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 xml:space="preserve">Організація робіт з </w:t>
            </w:r>
            <w:r w:rsidRPr="00793F9B">
              <w:rPr>
                <w:rFonts w:ascii="Times New Roman" w:eastAsia="Times New Roman" w:hAnsi="Times New Roman" w:cs="Times New Roman"/>
                <w:lang w:eastAsia="ru-RU"/>
              </w:rPr>
              <w:lastRenderedPageBreak/>
              <w:t>розроблення генерального плану</w:t>
            </w:r>
          </w:p>
          <w:p w:rsidR="009950F2" w:rsidRPr="00793F9B" w:rsidRDefault="009950F2" w:rsidP="002448FC">
            <w:pPr>
              <w:tabs>
                <w:tab w:val="left" w:pos="900"/>
              </w:tabs>
              <w:suppressAutoHyphens/>
              <w:spacing w:after="0" w:line="240" w:lineRule="auto"/>
              <w:ind w:firstLine="709"/>
              <w:jc w:val="center"/>
              <w:outlineLvl w:val="5"/>
              <w:rPr>
                <w:rFonts w:ascii="Times New Roman" w:eastAsia="Times New Roman" w:hAnsi="Times New Roman" w:cs="Times New Roman"/>
                <w:b/>
                <w:bCs/>
                <w:lang w:eastAsia="ru-RU"/>
              </w:rPr>
            </w:pPr>
          </w:p>
        </w:tc>
        <w:tc>
          <w:tcPr>
            <w:tcW w:w="2835" w:type="dxa"/>
            <w:shd w:val="clear" w:color="auto" w:fill="auto"/>
          </w:tcPr>
          <w:p w:rsidR="009950F2" w:rsidRPr="00793F9B" w:rsidRDefault="009950F2" w:rsidP="002448FC">
            <w:pPr>
              <w:tabs>
                <w:tab w:val="left" w:pos="916"/>
                <w:tab w:val="left" w:pos="1832"/>
                <w:tab w:val="left" w:pos="2748"/>
                <w:tab w:val="left" w:pos="3664"/>
                <w:tab w:val="left" w:pos="4580"/>
                <w:tab w:val="left" w:pos="5496"/>
                <w:tab w:val="left" w:pos="6412"/>
                <w:tab w:val="left" w:pos="7328"/>
                <w:tab w:val="left" w:pos="9160"/>
                <w:tab w:val="left" w:pos="9360"/>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lastRenderedPageBreak/>
              <w:t>Розроблення</w:t>
            </w:r>
          </w:p>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lastRenderedPageBreak/>
              <w:t xml:space="preserve">основного виду </w:t>
            </w:r>
            <w:proofErr w:type="spellStart"/>
            <w:r w:rsidRPr="00793F9B">
              <w:rPr>
                <w:rFonts w:ascii="Times New Roman" w:eastAsia="Times New Roman" w:hAnsi="Times New Roman" w:cs="Times New Roman"/>
                <w:bCs/>
                <w:lang w:eastAsia="ru-RU"/>
              </w:rPr>
              <w:t>мiстобудiвної</w:t>
            </w:r>
            <w:proofErr w:type="spellEnd"/>
            <w:r w:rsidRPr="00793F9B">
              <w:rPr>
                <w:rFonts w:ascii="Times New Roman" w:eastAsia="Times New Roman" w:hAnsi="Times New Roman" w:cs="Times New Roman"/>
                <w:bCs/>
                <w:lang w:eastAsia="ru-RU"/>
              </w:rPr>
              <w:t xml:space="preserve"> </w:t>
            </w:r>
            <w:proofErr w:type="spellStart"/>
            <w:r w:rsidRPr="00793F9B">
              <w:rPr>
                <w:rFonts w:ascii="Times New Roman" w:eastAsia="Times New Roman" w:hAnsi="Times New Roman" w:cs="Times New Roman"/>
                <w:bCs/>
                <w:lang w:eastAsia="ru-RU"/>
              </w:rPr>
              <w:t>документацiї</w:t>
            </w:r>
            <w:proofErr w:type="spellEnd"/>
            <w:r w:rsidRPr="00793F9B">
              <w:rPr>
                <w:rFonts w:ascii="Times New Roman" w:eastAsia="Times New Roman" w:hAnsi="Times New Roman" w:cs="Times New Roman"/>
                <w:bCs/>
                <w:lang w:eastAsia="ru-RU"/>
              </w:rPr>
              <w:t xml:space="preserve"> з  планування використання і забудови території міста Нікополя</w:t>
            </w:r>
          </w:p>
        </w:tc>
        <w:tc>
          <w:tcPr>
            <w:tcW w:w="2410"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lastRenderedPageBreak/>
              <w:t>-</w:t>
            </w:r>
          </w:p>
        </w:tc>
        <w:tc>
          <w:tcPr>
            <w:tcW w:w="2268"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Міська рада,</w:t>
            </w:r>
          </w:p>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lastRenderedPageBreak/>
              <w:t>відділ архітектури та містобудування, юридичний відділ</w:t>
            </w:r>
          </w:p>
          <w:p w:rsidR="009950F2" w:rsidRPr="00793F9B" w:rsidRDefault="009950F2" w:rsidP="002448FC">
            <w:pPr>
              <w:tabs>
                <w:tab w:val="left" w:pos="900"/>
              </w:tabs>
              <w:suppressAutoHyphens/>
              <w:spacing w:after="0" w:line="240" w:lineRule="auto"/>
              <w:ind w:firstLine="709"/>
              <w:jc w:val="center"/>
              <w:outlineLvl w:val="5"/>
              <w:rPr>
                <w:rFonts w:ascii="Times New Roman" w:eastAsia="Times New Roman" w:hAnsi="Times New Roman" w:cs="Times New Roman"/>
                <w:bCs/>
                <w:lang w:eastAsia="ru-RU"/>
              </w:rPr>
            </w:pPr>
          </w:p>
        </w:tc>
        <w:tc>
          <w:tcPr>
            <w:tcW w:w="1275"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lastRenderedPageBreak/>
              <w:t>201</w:t>
            </w:r>
            <w:r w:rsidRPr="00793F9B">
              <w:rPr>
                <w:rFonts w:ascii="Times New Roman" w:eastAsia="Times New Roman" w:hAnsi="Times New Roman" w:cs="Times New Roman"/>
                <w:bCs/>
                <w:lang w:val="en-US" w:eastAsia="ru-RU"/>
              </w:rPr>
              <w:t>1</w:t>
            </w:r>
            <w:r w:rsidRPr="00793F9B">
              <w:rPr>
                <w:rFonts w:ascii="Times New Roman" w:eastAsia="Times New Roman" w:hAnsi="Times New Roman" w:cs="Times New Roman"/>
                <w:bCs/>
                <w:lang w:eastAsia="ru-RU"/>
              </w:rPr>
              <w:t>-</w:t>
            </w:r>
            <w:r w:rsidRPr="00793F9B">
              <w:rPr>
                <w:rFonts w:ascii="Times New Roman" w:eastAsia="Times New Roman" w:hAnsi="Times New Roman" w:cs="Times New Roman"/>
                <w:bCs/>
                <w:lang w:eastAsia="ru-RU"/>
              </w:rPr>
              <w:lastRenderedPageBreak/>
              <w:t>2015рр.</w:t>
            </w:r>
          </w:p>
        </w:tc>
        <w:tc>
          <w:tcPr>
            <w:tcW w:w="1843" w:type="dxa"/>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lastRenderedPageBreak/>
              <w:t xml:space="preserve">31.01.2014р. </w:t>
            </w:r>
            <w:r w:rsidRPr="00793F9B">
              <w:rPr>
                <w:rFonts w:ascii="Times New Roman" w:eastAsia="Times New Roman" w:hAnsi="Times New Roman" w:cs="Times New Roman"/>
                <w:bCs/>
                <w:lang w:eastAsia="ru-RU"/>
              </w:rPr>
              <w:lastRenderedPageBreak/>
              <w:t>№125-41/</w:t>
            </w:r>
            <w:r w:rsidRPr="00793F9B">
              <w:rPr>
                <w:rFonts w:ascii="Times New Roman" w:eastAsia="Times New Roman" w:hAnsi="Times New Roman" w:cs="Times New Roman"/>
                <w:bCs/>
                <w:lang w:val="en-US" w:eastAsia="ru-RU"/>
              </w:rPr>
              <w:t>VI</w:t>
            </w:r>
            <w:r w:rsidRPr="00793F9B">
              <w:rPr>
                <w:rFonts w:ascii="Times New Roman" w:eastAsia="Times New Roman" w:hAnsi="Times New Roman" w:cs="Times New Roman"/>
                <w:bCs/>
                <w:lang w:eastAsia="ru-RU"/>
              </w:rPr>
              <w:t xml:space="preserve"> затверджено містобудівну документацію «Про внесення змін до генерального плану </w:t>
            </w:r>
            <w:proofErr w:type="spellStart"/>
            <w:r w:rsidRPr="00793F9B">
              <w:rPr>
                <w:rFonts w:ascii="Times New Roman" w:eastAsia="Times New Roman" w:hAnsi="Times New Roman" w:cs="Times New Roman"/>
                <w:bCs/>
                <w:lang w:eastAsia="ru-RU"/>
              </w:rPr>
              <w:t>м.Нікополь</w:t>
            </w:r>
            <w:proofErr w:type="spellEnd"/>
            <w:r w:rsidRPr="00793F9B">
              <w:rPr>
                <w:rFonts w:ascii="Times New Roman" w:eastAsia="Times New Roman" w:hAnsi="Times New Roman" w:cs="Times New Roman"/>
                <w:bCs/>
                <w:lang w:eastAsia="ru-RU"/>
              </w:rPr>
              <w:t xml:space="preserve"> </w:t>
            </w:r>
            <w:proofErr w:type="spellStart"/>
            <w:r w:rsidRPr="00793F9B">
              <w:rPr>
                <w:rFonts w:ascii="Times New Roman" w:eastAsia="Times New Roman" w:hAnsi="Times New Roman" w:cs="Times New Roman"/>
                <w:bCs/>
                <w:lang w:eastAsia="ru-RU"/>
              </w:rPr>
              <w:t>Дніпропетров-ської</w:t>
            </w:r>
            <w:proofErr w:type="spellEnd"/>
            <w:r w:rsidRPr="00793F9B">
              <w:rPr>
                <w:rFonts w:ascii="Times New Roman" w:eastAsia="Times New Roman" w:hAnsi="Times New Roman" w:cs="Times New Roman"/>
                <w:bCs/>
                <w:lang w:eastAsia="ru-RU"/>
              </w:rPr>
              <w:t xml:space="preserve"> області»</w:t>
            </w:r>
          </w:p>
        </w:tc>
        <w:tc>
          <w:tcPr>
            <w:tcW w:w="2268" w:type="dxa"/>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p>
        </w:tc>
      </w:tr>
      <w:tr w:rsidR="009950F2" w:rsidRPr="00793F9B" w:rsidTr="002448FC">
        <w:trPr>
          <w:trHeight w:val="702"/>
        </w:trPr>
        <w:tc>
          <w:tcPr>
            <w:tcW w:w="3092"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lastRenderedPageBreak/>
              <w:t>Організація робіт з погодження  генерального плану</w:t>
            </w:r>
          </w:p>
        </w:tc>
        <w:tc>
          <w:tcPr>
            <w:tcW w:w="2835" w:type="dxa"/>
            <w:shd w:val="clear" w:color="auto" w:fill="auto"/>
          </w:tcPr>
          <w:p w:rsidR="009950F2" w:rsidRPr="00793F9B" w:rsidRDefault="009950F2" w:rsidP="002448FC">
            <w:pPr>
              <w:tabs>
                <w:tab w:val="left" w:pos="916"/>
                <w:tab w:val="left" w:pos="1832"/>
                <w:tab w:val="left" w:pos="2748"/>
                <w:tab w:val="left" w:pos="3664"/>
                <w:tab w:val="left" w:pos="4580"/>
                <w:tab w:val="left" w:pos="5496"/>
                <w:tab w:val="left" w:pos="6412"/>
                <w:tab w:val="left" w:pos="7328"/>
                <w:tab w:val="left" w:pos="9160"/>
                <w:tab w:val="left" w:pos="9360"/>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Погодження генерального плану</w:t>
            </w:r>
          </w:p>
        </w:tc>
        <w:tc>
          <w:tcPr>
            <w:tcW w:w="2410"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Кошти бюджетів всіх рівнів</w:t>
            </w:r>
          </w:p>
        </w:tc>
        <w:tc>
          <w:tcPr>
            <w:tcW w:w="2268"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Відділ архітектури та містобудування</w:t>
            </w:r>
          </w:p>
        </w:tc>
        <w:tc>
          <w:tcPr>
            <w:tcW w:w="1275"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201</w:t>
            </w:r>
            <w:r w:rsidRPr="00793F9B">
              <w:rPr>
                <w:rFonts w:ascii="Times New Roman" w:eastAsia="Times New Roman" w:hAnsi="Times New Roman" w:cs="Times New Roman"/>
                <w:bCs/>
                <w:lang w:val="en-US" w:eastAsia="ru-RU"/>
              </w:rPr>
              <w:t>1</w:t>
            </w:r>
            <w:r w:rsidRPr="00793F9B">
              <w:rPr>
                <w:rFonts w:ascii="Times New Roman" w:eastAsia="Times New Roman" w:hAnsi="Times New Roman" w:cs="Times New Roman"/>
                <w:bCs/>
                <w:lang w:eastAsia="ru-RU"/>
              </w:rPr>
              <w:t>-2015рр.</w:t>
            </w:r>
          </w:p>
        </w:tc>
        <w:tc>
          <w:tcPr>
            <w:tcW w:w="1843" w:type="dxa"/>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31.01.2014р. №125-41/</w:t>
            </w:r>
            <w:r w:rsidRPr="00793F9B">
              <w:rPr>
                <w:rFonts w:ascii="Times New Roman" w:eastAsia="Times New Roman" w:hAnsi="Times New Roman" w:cs="Times New Roman"/>
                <w:bCs/>
                <w:lang w:val="en-US" w:eastAsia="ru-RU"/>
              </w:rPr>
              <w:t>VI</w:t>
            </w:r>
            <w:r w:rsidRPr="00793F9B">
              <w:rPr>
                <w:rFonts w:ascii="Times New Roman" w:eastAsia="Times New Roman" w:hAnsi="Times New Roman" w:cs="Times New Roman"/>
                <w:bCs/>
                <w:lang w:eastAsia="ru-RU"/>
              </w:rPr>
              <w:t xml:space="preserve"> затверджено містобудівну документацію «Про внесення змін до генерального плану </w:t>
            </w:r>
            <w:proofErr w:type="spellStart"/>
            <w:r w:rsidRPr="00793F9B">
              <w:rPr>
                <w:rFonts w:ascii="Times New Roman" w:eastAsia="Times New Roman" w:hAnsi="Times New Roman" w:cs="Times New Roman"/>
                <w:bCs/>
                <w:lang w:eastAsia="ru-RU"/>
              </w:rPr>
              <w:t>м.Нікополь</w:t>
            </w:r>
            <w:proofErr w:type="spellEnd"/>
            <w:r w:rsidRPr="00793F9B">
              <w:rPr>
                <w:rFonts w:ascii="Times New Roman" w:eastAsia="Times New Roman" w:hAnsi="Times New Roman" w:cs="Times New Roman"/>
                <w:bCs/>
                <w:lang w:eastAsia="ru-RU"/>
              </w:rPr>
              <w:t xml:space="preserve"> </w:t>
            </w:r>
            <w:proofErr w:type="spellStart"/>
            <w:r w:rsidRPr="00793F9B">
              <w:rPr>
                <w:rFonts w:ascii="Times New Roman" w:eastAsia="Times New Roman" w:hAnsi="Times New Roman" w:cs="Times New Roman"/>
                <w:bCs/>
                <w:lang w:eastAsia="ru-RU"/>
              </w:rPr>
              <w:t>Дніпропетров-ської</w:t>
            </w:r>
            <w:proofErr w:type="spellEnd"/>
            <w:r w:rsidRPr="00793F9B">
              <w:rPr>
                <w:rFonts w:ascii="Times New Roman" w:eastAsia="Times New Roman" w:hAnsi="Times New Roman" w:cs="Times New Roman"/>
                <w:bCs/>
                <w:lang w:eastAsia="ru-RU"/>
              </w:rPr>
              <w:t xml:space="preserve"> області»</w:t>
            </w:r>
          </w:p>
        </w:tc>
        <w:tc>
          <w:tcPr>
            <w:tcW w:w="2268" w:type="dxa"/>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p>
        </w:tc>
      </w:tr>
      <w:tr w:rsidR="009950F2" w:rsidRPr="00793F9B" w:rsidTr="002448FC">
        <w:tc>
          <w:tcPr>
            <w:tcW w:w="3092" w:type="dxa"/>
            <w:shd w:val="clear" w:color="auto" w:fill="auto"/>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Організація робіт з затвердження генерального плану</w:t>
            </w:r>
          </w:p>
        </w:tc>
        <w:tc>
          <w:tcPr>
            <w:tcW w:w="2835" w:type="dxa"/>
            <w:shd w:val="clear" w:color="auto" w:fill="auto"/>
          </w:tcPr>
          <w:p w:rsidR="009950F2" w:rsidRPr="00793F9B" w:rsidRDefault="009950F2" w:rsidP="002448FC">
            <w:pPr>
              <w:tabs>
                <w:tab w:val="left" w:pos="916"/>
                <w:tab w:val="left" w:pos="1832"/>
                <w:tab w:val="left" w:pos="2748"/>
                <w:tab w:val="left" w:pos="3664"/>
                <w:tab w:val="left" w:pos="4580"/>
                <w:tab w:val="left" w:pos="5496"/>
                <w:tab w:val="left" w:pos="6412"/>
                <w:tab w:val="left" w:pos="7328"/>
                <w:tab w:val="left" w:pos="9160"/>
                <w:tab w:val="left" w:pos="9360"/>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Затвердження генерального плану</w:t>
            </w:r>
          </w:p>
        </w:tc>
        <w:tc>
          <w:tcPr>
            <w:tcW w:w="2410"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Кошти бюджетів всіх рівнів</w:t>
            </w:r>
          </w:p>
        </w:tc>
        <w:tc>
          <w:tcPr>
            <w:tcW w:w="2268"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Відділ архітектури та містобудування</w:t>
            </w:r>
          </w:p>
        </w:tc>
        <w:tc>
          <w:tcPr>
            <w:tcW w:w="1275"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201</w:t>
            </w:r>
            <w:r w:rsidRPr="00793F9B">
              <w:rPr>
                <w:rFonts w:ascii="Times New Roman" w:eastAsia="Times New Roman" w:hAnsi="Times New Roman" w:cs="Times New Roman"/>
                <w:bCs/>
                <w:lang w:val="en-US" w:eastAsia="ru-RU"/>
              </w:rPr>
              <w:t>1</w:t>
            </w:r>
            <w:r w:rsidRPr="00793F9B">
              <w:rPr>
                <w:rFonts w:ascii="Times New Roman" w:eastAsia="Times New Roman" w:hAnsi="Times New Roman" w:cs="Times New Roman"/>
                <w:bCs/>
                <w:lang w:eastAsia="ru-RU"/>
              </w:rPr>
              <w:t>-2015рр.</w:t>
            </w:r>
          </w:p>
        </w:tc>
        <w:tc>
          <w:tcPr>
            <w:tcW w:w="1843" w:type="dxa"/>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31.01.2014р. №125-41/</w:t>
            </w:r>
            <w:r w:rsidRPr="00793F9B">
              <w:rPr>
                <w:rFonts w:ascii="Times New Roman" w:eastAsia="Times New Roman" w:hAnsi="Times New Roman" w:cs="Times New Roman"/>
                <w:bCs/>
                <w:lang w:val="en-US" w:eastAsia="ru-RU"/>
              </w:rPr>
              <w:t>VI</w:t>
            </w:r>
            <w:r w:rsidRPr="00793F9B">
              <w:rPr>
                <w:rFonts w:ascii="Times New Roman" w:eastAsia="Times New Roman" w:hAnsi="Times New Roman" w:cs="Times New Roman"/>
                <w:bCs/>
                <w:lang w:eastAsia="ru-RU"/>
              </w:rPr>
              <w:t xml:space="preserve"> затверджено містобудівну документацію «Про внесення змін до генерального плану </w:t>
            </w:r>
            <w:proofErr w:type="spellStart"/>
            <w:r w:rsidRPr="00793F9B">
              <w:rPr>
                <w:rFonts w:ascii="Times New Roman" w:eastAsia="Times New Roman" w:hAnsi="Times New Roman" w:cs="Times New Roman"/>
                <w:bCs/>
                <w:lang w:eastAsia="ru-RU"/>
              </w:rPr>
              <w:t>м.Нікополь</w:t>
            </w:r>
            <w:proofErr w:type="spellEnd"/>
            <w:r w:rsidRPr="00793F9B">
              <w:rPr>
                <w:rFonts w:ascii="Times New Roman" w:eastAsia="Times New Roman" w:hAnsi="Times New Roman" w:cs="Times New Roman"/>
                <w:bCs/>
                <w:lang w:eastAsia="ru-RU"/>
              </w:rPr>
              <w:t xml:space="preserve"> </w:t>
            </w:r>
            <w:proofErr w:type="spellStart"/>
            <w:r w:rsidRPr="00793F9B">
              <w:rPr>
                <w:rFonts w:ascii="Times New Roman" w:eastAsia="Times New Roman" w:hAnsi="Times New Roman" w:cs="Times New Roman"/>
                <w:bCs/>
                <w:lang w:eastAsia="ru-RU"/>
              </w:rPr>
              <w:t>Дніпропетров-ської</w:t>
            </w:r>
            <w:proofErr w:type="spellEnd"/>
            <w:r w:rsidRPr="00793F9B">
              <w:rPr>
                <w:rFonts w:ascii="Times New Roman" w:eastAsia="Times New Roman" w:hAnsi="Times New Roman" w:cs="Times New Roman"/>
                <w:bCs/>
                <w:lang w:eastAsia="ru-RU"/>
              </w:rPr>
              <w:t xml:space="preserve"> області»</w:t>
            </w:r>
          </w:p>
        </w:tc>
        <w:tc>
          <w:tcPr>
            <w:tcW w:w="2268" w:type="dxa"/>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p>
        </w:tc>
      </w:tr>
    </w:tbl>
    <w:p w:rsidR="00452ADB" w:rsidRDefault="00452ADB" w:rsidP="009950F2">
      <w:pPr>
        <w:spacing w:after="0" w:line="240" w:lineRule="auto"/>
        <w:jc w:val="center"/>
        <w:rPr>
          <w:rFonts w:ascii="Times New Roman" w:eastAsia="Times New Roman" w:hAnsi="Times New Roman" w:cs="Times New Roman"/>
          <w:b/>
          <w:i/>
          <w:lang w:eastAsia="ru-RU"/>
        </w:rPr>
      </w:pPr>
    </w:p>
    <w:p w:rsidR="00452ADB" w:rsidRDefault="00452ADB" w:rsidP="009950F2">
      <w:pPr>
        <w:spacing w:after="0" w:line="240" w:lineRule="auto"/>
        <w:jc w:val="center"/>
        <w:rPr>
          <w:rFonts w:ascii="Times New Roman" w:eastAsia="Times New Roman" w:hAnsi="Times New Roman" w:cs="Times New Roman"/>
          <w:b/>
          <w:i/>
          <w:lang w:eastAsia="ru-RU"/>
        </w:rPr>
      </w:pPr>
    </w:p>
    <w:p w:rsidR="00452ADB" w:rsidRDefault="00452ADB" w:rsidP="009950F2">
      <w:pPr>
        <w:spacing w:after="0" w:line="240" w:lineRule="auto"/>
        <w:jc w:val="center"/>
        <w:rPr>
          <w:rFonts w:ascii="Times New Roman" w:eastAsia="Times New Roman" w:hAnsi="Times New Roman" w:cs="Times New Roman"/>
          <w:b/>
          <w:i/>
          <w:lang w:eastAsia="ru-RU"/>
        </w:rPr>
      </w:pPr>
    </w:p>
    <w:p w:rsidR="009950F2" w:rsidRPr="00793F9B" w:rsidRDefault="009950F2" w:rsidP="009950F2">
      <w:pPr>
        <w:spacing w:after="0" w:line="240" w:lineRule="auto"/>
        <w:jc w:val="center"/>
        <w:rPr>
          <w:rFonts w:ascii="Times New Roman" w:eastAsia="Times New Roman" w:hAnsi="Times New Roman" w:cs="Times New Roman"/>
          <w:b/>
          <w:i/>
          <w:lang w:eastAsia="ru-RU"/>
        </w:rPr>
      </w:pPr>
      <w:r w:rsidRPr="00793F9B">
        <w:rPr>
          <w:rFonts w:ascii="Times New Roman" w:eastAsia="Times New Roman" w:hAnsi="Times New Roman" w:cs="Times New Roman"/>
          <w:b/>
          <w:i/>
          <w:lang w:eastAsia="ru-RU"/>
        </w:rPr>
        <w:lastRenderedPageBreak/>
        <w:t>Оперативна ціль 2. «Розробка історико-архітектурного опорного плану, зон охорони пам’яток історико-культурної спадщини, Правил охорони та використання історичних ареалів»</w:t>
      </w:r>
    </w:p>
    <w:p w:rsidR="009950F2" w:rsidRPr="00793F9B" w:rsidRDefault="009950F2" w:rsidP="009950F2">
      <w:pPr>
        <w:spacing w:after="0" w:line="240" w:lineRule="auto"/>
        <w:rPr>
          <w:rFonts w:ascii="Times New Roman" w:eastAsia="Times New Roman" w:hAnsi="Times New Roman" w:cs="Times New Roman"/>
          <w:lang w:eastAsia="ru-RU"/>
        </w:rPr>
      </w:pP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95"/>
        <w:gridCol w:w="2350"/>
        <w:gridCol w:w="2268"/>
        <w:gridCol w:w="1275"/>
        <w:gridCol w:w="1843"/>
        <w:gridCol w:w="2268"/>
      </w:tblGrid>
      <w:tr w:rsidR="009950F2" w:rsidRPr="00793F9B" w:rsidTr="002448FC">
        <w:trPr>
          <w:trHeight w:val="638"/>
        </w:trPr>
        <w:tc>
          <w:tcPr>
            <w:tcW w:w="3092"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Назва завдання</w:t>
            </w:r>
          </w:p>
        </w:tc>
        <w:tc>
          <w:tcPr>
            <w:tcW w:w="2895"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Очікуваний результат</w:t>
            </w:r>
          </w:p>
        </w:tc>
        <w:tc>
          <w:tcPr>
            <w:tcW w:w="2350"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Джерело ресурсів</w:t>
            </w:r>
          </w:p>
        </w:tc>
        <w:tc>
          <w:tcPr>
            <w:tcW w:w="2268"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Відповідальні</w:t>
            </w:r>
          </w:p>
        </w:tc>
        <w:tc>
          <w:tcPr>
            <w:tcW w:w="1275"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Терміни</w:t>
            </w:r>
          </w:p>
        </w:tc>
        <w:tc>
          <w:tcPr>
            <w:tcW w:w="1843" w:type="dxa"/>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Виконання</w:t>
            </w:r>
          </w:p>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за 2011-2015рр.</w:t>
            </w:r>
          </w:p>
        </w:tc>
        <w:tc>
          <w:tcPr>
            <w:tcW w:w="2268" w:type="dxa"/>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Причини невиконання</w:t>
            </w:r>
          </w:p>
        </w:tc>
      </w:tr>
      <w:tr w:rsidR="00452ADB" w:rsidRPr="00793F9B" w:rsidTr="00731C6C">
        <w:trPr>
          <w:trHeight w:val="3687"/>
        </w:trPr>
        <w:tc>
          <w:tcPr>
            <w:tcW w:w="3092" w:type="dxa"/>
            <w:shd w:val="clear" w:color="auto" w:fill="auto"/>
          </w:tcPr>
          <w:p w:rsidR="009950F2" w:rsidRPr="00793F9B" w:rsidRDefault="009950F2" w:rsidP="002448FC">
            <w:pPr>
              <w:keepNext/>
              <w:tabs>
                <w:tab w:val="left" w:pos="900"/>
              </w:tabs>
              <w:suppressAutoHyphens/>
              <w:spacing w:after="0" w:line="240" w:lineRule="auto"/>
              <w:jc w:val="center"/>
              <w:outlineLvl w:val="3"/>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Організація робіт з розроблення, погодження, та затвердження історико-архітектурного опорного плану, зон охорони пам’яток історико-культурної спадщини, Правил охорони та використання історичних ареалів</w:t>
            </w:r>
          </w:p>
        </w:tc>
        <w:tc>
          <w:tcPr>
            <w:tcW w:w="2895" w:type="dxa"/>
            <w:shd w:val="clear" w:color="auto" w:fill="auto"/>
          </w:tcPr>
          <w:p w:rsidR="009950F2" w:rsidRPr="00793F9B" w:rsidRDefault="009950F2" w:rsidP="002448FC">
            <w:pPr>
              <w:tabs>
                <w:tab w:val="left" w:pos="252"/>
              </w:tabs>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 визначення: доцільних і припустимих видів використання і забудови території історичних ареалів, охоронних зон територій з культурною спадщиною та режимами їх охорони;</w:t>
            </w:r>
          </w:p>
          <w:p w:rsidR="009950F2" w:rsidRPr="00793F9B" w:rsidRDefault="009950F2" w:rsidP="002448FC">
            <w:pPr>
              <w:tabs>
                <w:tab w:val="left" w:pos="252"/>
              </w:tabs>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 вирішення питання збереження традиційного характеру історичного середовища;</w:t>
            </w:r>
          </w:p>
          <w:p w:rsidR="009950F2" w:rsidRPr="00793F9B" w:rsidRDefault="009950F2" w:rsidP="002448FC">
            <w:pPr>
              <w:tabs>
                <w:tab w:val="left" w:pos="252"/>
              </w:tabs>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 створення передумови для розвитку туристичної інфраструктури міста</w:t>
            </w:r>
          </w:p>
        </w:tc>
        <w:tc>
          <w:tcPr>
            <w:tcW w:w="2350" w:type="dxa"/>
            <w:shd w:val="clear" w:color="auto" w:fill="auto"/>
          </w:tcPr>
          <w:p w:rsidR="009950F2" w:rsidRPr="00793F9B" w:rsidRDefault="009950F2" w:rsidP="00452ADB">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Кошти бюджетів всіх рівнів</w:t>
            </w:r>
          </w:p>
        </w:tc>
        <w:tc>
          <w:tcPr>
            <w:tcW w:w="2268" w:type="dxa"/>
            <w:shd w:val="clear" w:color="auto" w:fill="auto"/>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Міська рада,</w:t>
            </w:r>
          </w:p>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управління житлово-комунального господарства;</w:t>
            </w:r>
          </w:p>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відділ архітектури та містобудування, відділ з питань культури, молоді, спорту та туризму, юридичний відділ</w:t>
            </w:r>
          </w:p>
          <w:p w:rsidR="009950F2" w:rsidRPr="00793F9B" w:rsidRDefault="009950F2" w:rsidP="002448FC">
            <w:pPr>
              <w:tabs>
                <w:tab w:val="left" w:pos="900"/>
              </w:tabs>
              <w:suppressAutoHyphens/>
              <w:spacing w:after="0" w:line="240" w:lineRule="auto"/>
              <w:ind w:firstLine="709"/>
              <w:jc w:val="center"/>
              <w:outlineLvl w:val="5"/>
              <w:rPr>
                <w:rFonts w:ascii="Times New Roman" w:eastAsia="Times New Roman" w:hAnsi="Times New Roman" w:cs="Times New Roman"/>
                <w:bCs/>
                <w:lang w:eastAsia="ru-RU"/>
              </w:rPr>
            </w:pPr>
          </w:p>
        </w:tc>
        <w:tc>
          <w:tcPr>
            <w:tcW w:w="1275"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201</w:t>
            </w:r>
            <w:r w:rsidRPr="00793F9B">
              <w:rPr>
                <w:rFonts w:ascii="Times New Roman" w:eastAsia="Times New Roman" w:hAnsi="Times New Roman" w:cs="Times New Roman"/>
                <w:bCs/>
                <w:lang w:val="en-US" w:eastAsia="ru-RU"/>
              </w:rPr>
              <w:t>1</w:t>
            </w:r>
            <w:r w:rsidRPr="00793F9B">
              <w:rPr>
                <w:rFonts w:ascii="Times New Roman" w:eastAsia="Times New Roman" w:hAnsi="Times New Roman" w:cs="Times New Roman"/>
                <w:bCs/>
                <w:lang w:eastAsia="ru-RU"/>
              </w:rPr>
              <w:t>-2015р.</w:t>
            </w:r>
          </w:p>
          <w:p w:rsidR="009950F2" w:rsidRPr="00793F9B" w:rsidRDefault="009950F2" w:rsidP="002448FC">
            <w:pPr>
              <w:tabs>
                <w:tab w:val="left" w:pos="900"/>
              </w:tabs>
              <w:suppressAutoHyphens/>
              <w:spacing w:before="240" w:after="60" w:line="240" w:lineRule="auto"/>
              <w:ind w:firstLine="709"/>
              <w:jc w:val="center"/>
              <w:outlineLvl w:val="5"/>
              <w:rPr>
                <w:rFonts w:ascii="Times New Roman" w:eastAsia="Times New Roman" w:hAnsi="Times New Roman" w:cs="Times New Roman"/>
                <w:bCs/>
                <w:lang w:eastAsia="ru-RU"/>
              </w:rPr>
            </w:pPr>
          </w:p>
        </w:tc>
        <w:tc>
          <w:tcPr>
            <w:tcW w:w="1843" w:type="dxa"/>
          </w:tcPr>
          <w:p w:rsidR="009950F2" w:rsidRPr="00793F9B" w:rsidRDefault="009950F2" w:rsidP="002448F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 xml:space="preserve">Історико-архітектурний опорний план </w:t>
            </w:r>
            <w:proofErr w:type="spellStart"/>
            <w:r w:rsidRPr="00793F9B">
              <w:rPr>
                <w:rFonts w:ascii="Times New Roman" w:eastAsia="Times New Roman" w:hAnsi="Times New Roman" w:cs="Times New Roman"/>
                <w:bCs/>
                <w:lang w:eastAsia="ru-RU"/>
              </w:rPr>
              <w:t>м.Нікополя</w:t>
            </w:r>
            <w:proofErr w:type="spellEnd"/>
            <w:r w:rsidRPr="00793F9B">
              <w:rPr>
                <w:rFonts w:ascii="Times New Roman" w:eastAsia="Times New Roman" w:hAnsi="Times New Roman" w:cs="Times New Roman"/>
                <w:bCs/>
                <w:lang w:eastAsia="ru-RU"/>
              </w:rPr>
              <w:t xml:space="preserve"> затверджено рішенням міської ради, межі і режими використання зон охорони пам’яток та історичних ареалів </w:t>
            </w:r>
            <w:proofErr w:type="spellStart"/>
            <w:r w:rsidRPr="00793F9B">
              <w:rPr>
                <w:rFonts w:ascii="Times New Roman" w:eastAsia="Times New Roman" w:hAnsi="Times New Roman" w:cs="Times New Roman"/>
                <w:bCs/>
                <w:lang w:eastAsia="ru-RU"/>
              </w:rPr>
              <w:t>м.Нікополь</w:t>
            </w:r>
            <w:proofErr w:type="spellEnd"/>
            <w:r w:rsidRPr="00793F9B">
              <w:rPr>
                <w:rFonts w:ascii="Times New Roman" w:eastAsia="Times New Roman" w:hAnsi="Times New Roman" w:cs="Times New Roman"/>
                <w:bCs/>
                <w:lang w:eastAsia="ru-RU"/>
              </w:rPr>
              <w:t xml:space="preserve">  </w:t>
            </w:r>
          </w:p>
        </w:tc>
        <w:tc>
          <w:tcPr>
            <w:tcW w:w="2268" w:type="dxa"/>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p>
        </w:tc>
      </w:tr>
    </w:tbl>
    <w:p w:rsidR="009950F2" w:rsidRPr="00452ADB" w:rsidRDefault="009950F2" w:rsidP="009950F2">
      <w:pPr>
        <w:spacing w:after="0" w:line="240" w:lineRule="auto"/>
        <w:jc w:val="center"/>
        <w:rPr>
          <w:rFonts w:ascii="Times New Roman" w:eastAsia="Times New Roman" w:hAnsi="Times New Roman" w:cs="Times New Roman"/>
          <w:b/>
          <w:i/>
          <w:sz w:val="10"/>
          <w:szCs w:val="10"/>
          <w:lang w:eastAsia="ru-RU"/>
        </w:rPr>
      </w:pPr>
    </w:p>
    <w:p w:rsidR="009950F2" w:rsidRPr="00793F9B" w:rsidRDefault="009950F2" w:rsidP="009950F2">
      <w:pPr>
        <w:spacing w:after="0" w:line="240" w:lineRule="auto"/>
        <w:jc w:val="center"/>
        <w:rPr>
          <w:rFonts w:ascii="Times New Roman" w:eastAsia="Times New Roman" w:hAnsi="Times New Roman" w:cs="Times New Roman"/>
          <w:b/>
          <w:i/>
          <w:lang w:eastAsia="ru-RU"/>
        </w:rPr>
      </w:pPr>
      <w:r w:rsidRPr="00793F9B">
        <w:rPr>
          <w:rFonts w:ascii="Times New Roman" w:eastAsia="Times New Roman" w:hAnsi="Times New Roman" w:cs="Times New Roman"/>
          <w:b/>
          <w:i/>
          <w:lang w:eastAsia="ru-RU"/>
        </w:rPr>
        <w:t>Оперативна ціль 3. «Розробка адресної схеми м. Нікополя»</w:t>
      </w:r>
    </w:p>
    <w:p w:rsidR="009950F2" w:rsidRPr="00452ADB" w:rsidRDefault="009950F2" w:rsidP="009950F2">
      <w:pPr>
        <w:spacing w:after="0" w:line="240" w:lineRule="auto"/>
        <w:jc w:val="center"/>
        <w:rPr>
          <w:rFonts w:ascii="Times New Roman" w:eastAsia="Times New Roman" w:hAnsi="Times New Roman" w:cs="Times New Roman"/>
          <w:b/>
          <w:i/>
          <w:sz w:val="8"/>
          <w:szCs w:val="8"/>
          <w:lang w:eastAsia="ru-RU"/>
        </w:rPr>
      </w:pPr>
    </w:p>
    <w:tbl>
      <w:tblPr>
        <w:tblStyle w:val="ae"/>
        <w:tblW w:w="16018" w:type="dxa"/>
        <w:tblInd w:w="-459" w:type="dxa"/>
        <w:tblLook w:val="04A0" w:firstRow="1" w:lastRow="0" w:firstColumn="1" w:lastColumn="0" w:noHBand="0" w:noVBand="1"/>
      </w:tblPr>
      <w:tblGrid>
        <w:gridCol w:w="3119"/>
        <w:gridCol w:w="2835"/>
        <w:gridCol w:w="2410"/>
        <w:gridCol w:w="2268"/>
        <w:gridCol w:w="1275"/>
        <w:gridCol w:w="1843"/>
        <w:gridCol w:w="2268"/>
      </w:tblGrid>
      <w:tr w:rsidR="009950F2" w:rsidRPr="00793F9B" w:rsidTr="002448FC">
        <w:tc>
          <w:tcPr>
            <w:tcW w:w="3119" w:type="dxa"/>
          </w:tcPr>
          <w:p w:rsidR="009950F2" w:rsidRPr="00793F9B" w:rsidRDefault="009950F2" w:rsidP="002448FC">
            <w:pPr>
              <w:tabs>
                <w:tab w:val="left" w:pos="900"/>
              </w:tabs>
              <w:suppressAutoHyphens/>
              <w:spacing w:before="240" w:after="60"/>
              <w:jc w:val="center"/>
              <w:outlineLvl w:val="5"/>
              <w:rPr>
                <w:bCs/>
                <w:sz w:val="22"/>
                <w:szCs w:val="22"/>
                <w:lang w:eastAsia="ru-RU"/>
              </w:rPr>
            </w:pPr>
            <w:r w:rsidRPr="00793F9B">
              <w:rPr>
                <w:bCs/>
                <w:sz w:val="22"/>
                <w:szCs w:val="22"/>
                <w:lang w:eastAsia="ru-RU"/>
              </w:rPr>
              <w:t>Назва завдання</w:t>
            </w:r>
          </w:p>
        </w:tc>
        <w:tc>
          <w:tcPr>
            <w:tcW w:w="2835" w:type="dxa"/>
          </w:tcPr>
          <w:p w:rsidR="009950F2" w:rsidRPr="00793F9B" w:rsidRDefault="009950F2" w:rsidP="002448FC">
            <w:pPr>
              <w:tabs>
                <w:tab w:val="left" w:pos="900"/>
              </w:tabs>
              <w:suppressAutoHyphens/>
              <w:spacing w:before="240" w:after="60"/>
              <w:jc w:val="center"/>
              <w:outlineLvl w:val="5"/>
              <w:rPr>
                <w:bCs/>
                <w:sz w:val="22"/>
                <w:szCs w:val="22"/>
                <w:lang w:eastAsia="ru-RU"/>
              </w:rPr>
            </w:pPr>
            <w:r w:rsidRPr="00793F9B">
              <w:rPr>
                <w:bCs/>
                <w:sz w:val="22"/>
                <w:szCs w:val="22"/>
                <w:lang w:eastAsia="ru-RU"/>
              </w:rPr>
              <w:t>Очікуваний результат</w:t>
            </w:r>
          </w:p>
        </w:tc>
        <w:tc>
          <w:tcPr>
            <w:tcW w:w="2410" w:type="dxa"/>
          </w:tcPr>
          <w:p w:rsidR="009950F2" w:rsidRPr="00793F9B" w:rsidRDefault="009950F2" w:rsidP="002448FC">
            <w:pPr>
              <w:tabs>
                <w:tab w:val="left" w:pos="900"/>
              </w:tabs>
              <w:suppressAutoHyphens/>
              <w:spacing w:before="240" w:after="60"/>
              <w:jc w:val="center"/>
              <w:outlineLvl w:val="5"/>
              <w:rPr>
                <w:bCs/>
                <w:sz w:val="22"/>
                <w:szCs w:val="22"/>
                <w:lang w:eastAsia="ru-RU"/>
              </w:rPr>
            </w:pPr>
            <w:r w:rsidRPr="00793F9B">
              <w:rPr>
                <w:bCs/>
                <w:sz w:val="22"/>
                <w:szCs w:val="22"/>
                <w:lang w:eastAsia="ru-RU"/>
              </w:rPr>
              <w:t>Джерело ресурсів</w:t>
            </w:r>
          </w:p>
        </w:tc>
        <w:tc>
          <w:tcPr>
            <w:tcW w:w="2268" w:type="dxa"/>
          </w:tcPr>
          <w:p w:rsidR="009950F2" w:rsidRPr="00793F9B" w:rsidRDefault="009950F2" w:rsidP="002448FC">
            <w:pPr>
              <w:tabs>
                <w:tab w:val="left" w:pos="900"/>
              </w:tabs>
              <w:suppressAutoHyphens/>
              <w:spacing w:before="240" w:after="60"/>
              <w:jc w:val="center"/>
              <w:outlineLvl w:val="5"/>
              <w:rPr>
                <w:bCs/>
                <w:sz w:val="22"/>
                <w:szCs w:val="22"/>
                <w:lang w:eastAsia="ru-RU"/>
              </w:rPr>
            </w:pPr>
            <w:r w:rsidRPr="00793F9B">
              <w:rPr>
                <w:bCs/>
                <w:sz w:val="22"/>
                <w:szCs w:val="22"/>
                <w:lang w:eastAsia="ru-RU"/>
              </w:rPr>
              <w:t>Відповідальні</w:t>
            </w:r>
          </w:p>
        </w:tc>
        <w:tc>
          <w:tcPr>
            <w:tcW w:w="1275" w:type="dxa"/>
          </w:tcPr>
          <w:p w:rsidR="009950F2" w:rsidRPr="00793F9B" w:rsidRDefault="009950F2" w:rsidP="002448FC">
            <w:pPr>
              <w:tabs>
                <w:tab w:val="left" w:pos="900"/>
              </w:tabs>
              <w:suppressAutoHyphens/>
              <w:spacing w:before="240" w:after="60"/>
              <w:jc w:val="center"/>
              <w:outlineLvl w:val="5"/>
              <w:rPr>
                <w:bCs/>
                <w:sz w:val="22"/>
                <w:szCs w:val="22"/>
                <w:lang w:eastAsia="ru-RU"/>
              </w:rPr>
            </w:pPr>
            <w:r w:rsidRPr="00793F9B">
              <w:rPr>
                <w:bCs/>
                <w:sz w:val="22"/>
                <w:szCs w:val="22"/>
                <w:lang w:eastAsia="ru-RU"/>
              </w:rPr>
              <w:t>Терміни</w:t>
            </w:r>
          </w:p>
        </w:tc>
        <w:tc>
          <w:tcPr>
            <w:tcW w:w="1843" w:type="dxa"/>
          </w:tcPr>
          <w:p w:rsidR="009950F2" w:rsidRPr="00793F9B" w:rsidRDefault="009950F2" w:rsidP="002448FC">
            <w:pPr>
              <w:suppressAutoHyphens/>
              <w:jc w:val="center"/>
              <w:rPr>
                <w:sz w:val="22"/>
                <w:szCs w:val="22"/>
                <w:lang w:eastAsia="ru-RU"/>
              </w:rPr>
            </w:pPr>
            <w:r w:rsidRPr="00793F9B">
              <w:rPr>
                <w:sz w:val="22"/>
                <w:szCs w:val="22"/>
                <w:lang w:eastAsia="ru-RU"/>
              </w:rPr>
              <w:t>Виконання</w:t>
            </w:r>
          </w:p>
          <w:p w:rsidR="009950F2" w:rsidRPr="00793F9B" w:rsidRDefault="009950F2" w:rsidP="002448FC">
            <w:pPr>
              <w:suppressAutoHyphens/>
              <w:jc w:val="center"/>
              <w:rPr>
                <w:sz w:val="22"/>
                <w:szCs w:val="22"/>
                <w:lang w:eastAsia="ru-RU"/>
              </w:rPr>
            </w:pPr>
            <w:r w:rsidRPr="00793F9B">
              <w:rPr>
                <w:sz w:val="22"/>
                <w:szCs w:val="22"/>
                <w:lang w:eastAsia="ru-RU"/>
              </w:rPr>
              <w:t>за 2011-2015рр.</w:t>
            </w:r>
          </w:p>
        </w:tc>
        <w:tc>
          <w:tcPr>
            <w:tcW w:w="2268" w:type="dxa"/>
          </w:tcPr>
          <w:p w:rsidR="009950F2" w:rsidRPr="00793F9B" w:rsidRDefault="009950F2" w:rsidP="002448FC">
            <w:pPr>
              <w:suppressAutoHyphens/>
              <w:jc w:val="center"/>
              <w:rPr>
                <w:sz w:val="22"/>
                <w:szCs w:val="22"/>
                <w:lang w:eastAsia="ru-RU"/>
              </w:rPr>
            </w:pPr>
            <w:r w:rsidRPr="00793F9B">
              <w:rPr>
                <w:sz w:val="22"/>
                <w:szCs w:val="22"/>
                <w:lang w:eastAsia="ru-RU"/>
              </w:rPr>
              <w:t>Причини невиконання</w:t>
            </w:r>
          </w:p>
        </w:tc>
      </w:tr>
      <w:tr w:rsidR="009950F2" w:rsidRPr="00793F9B" w:rsidTr="00BD2E8D">
        <w:trPr>
          <w:trHeight w:val="3246"/>
        </w:trPr>
        <w:tc>
          <w:tcPr>
            <w:tcW w:w="3119" w:type="dxa"/>
          </w:tcPr>
          <w:p w:rsidR="009950F2" w:rsidRPr="00793F9B" w:rsidRDefault="009950F2" w:rsidP="002448FC">
            <w:pPr>
              <w:suppressAutoHyphens/>
              <w:jc w:val="center"/>
              <w:rPr>
                <w:sz w:val="22"/>
                <w:szCs w:val="22"/>
                <w:lang w:eastAsia="ru-RU"/>
              </w:rPr>
            </w:pPr>
            <w:r w:rsidRPr="00793F9B">
              <w:rPr>
                <w:sz w:val="22"/>
                <w:szCs w:val="22"/>
                <w:lang w:eastAsia="ru-RU"/>
              </w:rPr>
              <w:t>Інвентаризація  адресної схеми</w:t>
            </w:r>
          </w:p>
          <w:p w:rsidR="009950F2" w:rsidRPr="00793F9B" w:rsidRDefault="009950F2" w:rsidP="002448FC">
            <w:pPr>
              <w:keepNext/>
              <w:tabs>
                <w:tab w:val="left" w:pos="900"/>
              </w:tabs>
              <w:suppressAutoHyphens/>
              <w:ind w:firstLine="709"/>
              <w:jc w:val="center"/>
              <w:outlineLvl w:val="3"/>
              <w:rPr>
                <w:bCs/>
                <w:sz w:val="22"/>
                <w:szCs w:val="22"/>
                <w:lang w:eastAsia="ru-RU"/>
              </w:rPr>
            </w:pPr>
          </w:p>
        </w:tc>
        <w:tc>
          <w:tcPr>
            <w:tcW w:w="2835" w:type="dxa"/>
          </w:tcPr>
          <w:p w:rsidR="009950F2" w:rsidRPr="00793F9B" w:rsidRDefault="009950F2" w:rsidP="00BD2E8D">
            <w:pPr>
              <w:suppressAutoHyphens/>
              <w:ind w:left="72"/>
              <w:jc w:val="center"/>
              <w:rPr>
                <w:sz w:val="22"/>
                <w:szCs w:val="22"/>
                <w:lang w:eastAsia="ru-RU"/>
              </w:rPr>
            </w:pPr>
            <w:r w:rsidRPr="00793F9B">
              <w:rPr>
                <w:sz w:val="22"/>
                <w:szCs w:val="22"/>
                <w:lang w:eastAsia="ru-RU"/>
              </w:rPr>
              <w:t>Життєзабезпечення міста – функціонування міліції, швидкої допомоги, таксі, пошти, КП «НМБТІ», при організації проведення виборчих компаній, підрозділів органів самоврядування, судових та фіскальних органів, комунальних служб, транспортних організацій і підприємств</w:t>
            </w:r>
          </w:p>
        </w:tc>
        <w:tc>
          <w:tcPr>
            <w:tcW w:w="2410" w:type="dxa"/>
          </w:tcPr>
          <w:p w:rsidR="009950F2" w:rsidRPr="00793F9B" w:rsidRDefault="009950F2" w:rsidP="002448FC">
            <w:pPr>
              <w:tabs>
                <w:tab w:val="left" w:pos="900"/>
              </w:tabs>
              <w:suppressAutoHyphens/>
              <w:spacing w:before="240" w:after="60"/>
              <w:jc w:val="center"/>
              <w:outlineLvl w:val="5"/>
              <w:rPr>
                <w:bCs/>
                <w:sz w:val="22"/>
                <w:szCs w:val="22"/>
                <w:lang w:eastAsia="ru-RU"/>
              </w:rPr>
            </w:pPr>
            <w:r w:rsidRPr="00793F9B">
              <w:rPr>
                <w:bCs/>
                <w:sz w:val="22"/>
                <w:szCs w:val="22"/>
                <w:lang w:eastAsia="ru-RU"/>
              </w:rPr>
              <w:t>Кошти міського бюджету</w:t>
            </w:r>
          </w:p>
        </w:tc>
        <w:tc>
          <w:tcPr>
            <w:tcW w:w="2268" w:type="dxa"/>
          </w:tcPr>
          <w:p w:rsidR="009950F2" w:rsidRPr="00793F9B" w:rsidRDefault="009950F2" w:rsidP="002448FC">
            <w:pPr>
              <w:tabs>
                <w:tab w:val="left" w:pos="900"/>
              </w:tabs>
              <w:suppressAutoHyphens/>
              <w:spacing w:before="240" w:after="60"/>
              <w:jc w:val="center"/>
              <w:outlineLvl w:val="5"/>
              <w:rPr>
                <w:bCs/>
                <w:sz w:val="22"/>
                <w:szCs w:val="22"/>
                <w:lang w:eastAsia="ru-RU"/>
              </w:rPr>
            </w:pPr>
            <w:r w:rsidRPr="00793F9B">
              <w:rPr>
                <w:bCs/>
                <w:sz w:val="22"/>
                <w:szCs w:val="22"/>
                <w:lang w:eastAsia="ru-RU"/>
              </w:rPr>
              <w:t>Відділ архітектури та містобудування</w:t>
            </w:r>
          </w:p>
        </w:tc>
        <w:tc>
          <w:tcPr>
            <w:tcW w:w="1275" w:type="dxa"/>
          </w:tcPr>
          <w:p w:rsidR="009950F2" w:rsidRPr="00793F9B" w:rsidRDefault="009950F2" w:rsidP="002448FC">
            <w:pPr>
              <w:tabs>
                <w:tab w:val="left" w:pos="900"/>
              </w:tabs>
              <w:suppressAutoHyphens/>
              <w:spacing w:before="240" w:after="60"/>
              <w:jc w:val="center"/>
              <w:outlineLvl w:val="5"/>
              <w:rPr>
                <w:bCs/>
                <w:sz w:val="22"/>
                <w:szCs w:val="22"/>
                <w:lang w:eastAsia="ru-RU"/>
              </w:rPr>
            </w:pPr>
            <w:r w:rsidRPr="00793F9B">
              <w:rPr>
                <w:bCs/>
                <w:sz w:val="22"/>
                <w:szCs w:val="22"/>
                <w:lang w:eastAsia="ru-RU"/>
              </w:rPr>
              <w:t>2011-2015р</w:t>
            </w:r>
            <w:r w:rsidRPr="00793F9B">
              <w:rPr>
                <w:bCs/>
                <w:sz w:val="22"/>
                <w:szCs w:val="22"/>
                <w:lang w:val="ru-RU" w:eastAsia="ru-RU"/>
              </w:rPr>
              <w:t>р.</w:t>
            </w:r>
          </w:p>
        </w:tc>
        <w:tc>
          <w:tcPr>
            <w:tcW w:w="1843" w:type="dxa"/>
          </w:tcPr>
          <w:p w:rsidR="009950F2" w:rsidRPr="00793F9B" w:rsidRDefault="009950F2" w:rsidP="002448FC">
            <w:pPr>
              <w:jc w:val="center"/>
              <w:rPr>
                <w:sz w:val="22"/>
                <w:szCs w:val="22"/>
                <w:lang w:eastAsia="ru-RU"/>
              </w:rPr>
            </w:pPr>
            <w:r w:rsidRPr="00793F9B">
              <w:rPr>
                <w:sz w:val="22"/>
                <w:szCs w:val="22"/>
                <w:lang w:eastAsia="ru-RU"/>
              </w:rPr>
              <w:t xml:space="preserve">Розроблено та затверджено Порядок присвоєння та зміни адрес об’єктам нерухомого майна в </w:t>
            </w:r>
            <w:proofErr w:type="spellStart"/>
            <w:r w:rsidRPr="00793F9B">
              <w:rPr>
                <w:sz w:val="22"/>
                <w:szCs w:val="22"/>
                <w:lang w:eastAsia="ru-RU"/>
              </w:rPr>
              <w:t>м.Нікополі</w:t>
            </w:r>
            <w:proofErr w:type="spellEnd"/>
            <w:r w:rsidRPr="00793F9B">
              <w:rPr>
                <w:sz w:val="22"/>
                <w:szCs w:val="22"/>
                <w:lang w:eastAsia="ru-RU"/>
              </w:rPr>
              <w:t>. Створена адресна база даних про присвоєння та зміни адрес</w:t>
            </w:r>
          </w:p>
        </w:tc>
        <w:tc>
          <w:tcPr>
            <w:tcW w:w="2268" w:type="dxa"/>
          </w:tcPr>
          <w:p w:rsidR="009950F2" w:rsidRPr="00793F9B" w:rsidRDefault="009950F2" w:rsidP="002448FC">
            <w:pPr>
              <w:jc w:val="center"/>
              <w:rPr>
                <w:b/>
                <w:i/>
                <w:sz w:val="22"/>
                <w:szCs w:val="22"/>
                <w:lang w:eastAsia="ru-RU"/>
              </w:rPr>
            </w:pPr>
          </w:p>
        </w:tc>
      </w:tr>
    </w:tbl>
    <w:p w:rsidR="009950F2" w:rsidRPr="00793F9B" w:rsidRDefault="009950F2" w:rsidP="009950F2">
      <w:pPr>
        <w:spacing w:after="0" w:line="240" w:lineRule="auto"/>
        <w:jc w:val="center"/>
        <w:rPr>
          <w:rFonts w:ascii="Times New Roman" w:eastAsia="Times New Roman" w:hAnsi="Times New Roman" w:cs="Times New Roman"/>
          <w:b/>
          <w:i/>
          <w:lang w:eastAsia="ru-RU"/>
        </w:rPr>
      </w:pPr>
    </w:p>
    <w:p w:rsidR="009950F2" w:rsidRPr="00793F9B" w:rsidRDefault="009950F2" w:rsidP="009950F2">
      <w:pPr>
        <w:spacing w:after="0" w:line="240" w:lineRule="auto"/>
        <w:jc w:val="center"/>
        <w:rPr>
          <w:rFonts w:ascii="Times New Roman" w:eastAsia="Times New Roman" w:hAnsi="Times New Roman" w:cs="Times New Roman"/>
          <w:b/>
          <w:i/>
          <w:lang w:eastAsia="ru-RU"/>
        </w:rPr>
      </w:pPr>
      <w:r w:rsidRPr="00793F9B">
        <w:rPr>
          <w:rFonts w:ascii="Times New Roman" w:eastAsia="Times New Roman" w:hAnsi="Times New Roman" w:cs="Times New Roman"/>
          <w:b/>
          <w:i/>
          <w:lang w:eastAsia="ru-RU"/>
        </w:rPr>
        <w:lastRenderedPageBreak/>
        <w:t>Оперативна ціль 4. «Створення служби містобудівного кадастру»</w:t>
      </w:r>
    </w:p>
    <w:p w:rsidR="009950F2" w:rsidRPr="00793F9B" w:rsidRDefault="009950F2" w:rsidP="009950F2">
      <w:pPr>
        <w:spacing w:after="0" w:line="240" w:lineRule="auto"/>
        <w:rPr>
          <w:rFonts w:ascii="Times New Roman" w:eastAsia="Times New Roman" w:hAnsi="Times New Roman" w:cs="Times New Roman"/>
          <w:lang w:eastAsia="ru-RU"/>
        </w:rPr>
      </w:pP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2835"/>
        <w:gridCol w:w="2410"/>
        <w:gridCol w:w="2268"/>
        <w:gridCol w:w="1275"/>
        <w:gridCol w:w="1843"/>
        <w:gridCol w:w="2268"/>
      </w:tblGrid>
      <w:tr w:rsidR="009950F2" w:rsidRPr="00793F9B" w:rsidTr="002448FC">
        <w:tc>
          <w:tcPr>
            <w:tcW w:w="3092"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Назва завдання</w:t>
            </w:r>
          </w:p>
        </w:tc>
        <w:tc>
          <w:tcPr>
            <w:tcW w:w="2835"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Очікуваний результат</w:t>
            </w:r>
          </w:p>
        </w:tc>
        <w:tc>
          <w:tcPr>
            <w:tcW w:w="2410"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Джерело ресурсів</w:t>
            </w:r>
          </w:p>
        </w:tc>
        <w:tc>
          <w:tcPr>
            <w:tcW w:w="2268"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Відповідальні</w:t>
            </w:r>
          </w:p>
        </w:tc>
        <w:tc>
          <w:tcPr>
            <w:tcW w:w="1275" w:type="dxa"/>
            <w:shd w:val="clear" w:color="auto" w:fill="auto"/>
          </w:tcPr>
          <w:p w:rsidR="009950F2" w:rsidRPr="00793F9B" w:rsidRDefault="009950F2" w:rsidP="002448FC">
            <w:pPr>
              <w:tabs>
                <w:tab w:val="left" w:pos="900"/>
              </w:tabs>
              <w:suppressAutoHyphens/>
              <w:spacing w:before="240" w:after="6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Терміни</w:t>
            </w:r>
          </w:p>
        </w:tc>
        <w:tc>
          <w:tcPr>
            <w:tcW w:w="1843" w:type="dxa"/>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Виконання</w:t>
            </w:r>
          </w:p>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за 2011-2015рр.</w:t>
            </w:r>
          </w:p>
        </w:tc>
        <w:tc>
          <w:tcPr>
            <w:tcW w:w="2268" w:type="dxa"/>
          </w:tcPr>
          <w:p w:rsidR="009950F2" w:rsidRPr="00793F9B" w:rsidRDefault="009950F2" w:rsidP="002448F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Причини невиконання</w:t>
            </w:r>
          </w:p>
        </w:tc>
      </w:tr>
      <w:tr w:rsidR="00731C6C" w:rsidRPr="00793F9B" w:rsidTr="00731C6C">
        <w:tc>
          <w:tcPr>
            <w:tcW w:w="3092" w:type="dxa"/>
            <w:shd w:val="clear" w:color="auto" w:fill="auto"/>
          </w:tcPr>
          <w:p w:rsidR="009950F2" w:rsidRPr="00793F9B" w:rsidRDefault="009950F2" w:rsidP="00731C6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Створення служби містобудівного кадастру</w:t>
            </w:r>
          </w:p>
          <w:p w:rsidR="009950F2" w:rsidRPr="00793F9B" w:rsidRDefault="009950F2" w:rsidP="00731C6C">
            <w:pPr>
              <w:keepNext/>
              <w:tabs>
                <w:tab w:val="left" w:pos="900"/>
              </w:tabs>
              <w:suppressAutoHyphens/>
              <w:spacing w:after="0" w:line="240" w:lineRule="auto"/>
              <w:ind w:firstLine="709"/>
              <w:jc w:val="center"/>
              <w:outlineLvl w:val="3"/>
              <w:rPr>
                <w:rFonts w:ascii="Times New Roman" w:eastAsia="Times New Roman" w:hAnsi="Times New Roman" w:cs="Times New Roman"/>
                <w:bCs/>
                <w:lang w:eastAsia="ru-RU"/>
              </w:rPr>
            </w:pPr>
          </w:p>
        </w:tc>
        <w:tc>
          <w:tcPr>
            <w:tcW w:w="2835" w:type="dxa"/>
            <w:shd w:val="clear" w:color="auto" w:fill="auto"/>
          </w:tcPr>
          <w:p w:rsidR="009950F2" w:rsidRPr="00793F9B" w:rsidRDefault="009950F2" w:rsidP="00731C6C">
            <w:pPr>
              <w:suppressAutoHyphens/>
              <w:spacing w:after="0" w:line="240" w:lineRule="auto"/>
              <w:jc w:val="center"/>
              <w:rPr>
                <w:rFonts w:ascii="Times New Roman" w:eastAsia="Times New Roman" w:hAnsi="Times New Roman" w:cs="Times New Roman"/>
                <w:lang w:eastAsia="ru-RU"/>
              </w:rPr>
            </w:pPr>
            <w:r w:rsidRPr="00793F9B">
              <w:rPr>
                <w:rFonts w:ascii="Times New Roman" w:eastAsia="Times New Roman" w:hAnsi="Times New Roman" w:cs="Times New Roman"/>
                <w:lang w:eastAsia="ru-RU"/>
              </w:rPr>
              <w:t>Забезпечення моніторингу забудови та іншого використання території міста, регулювання земельних відносин, збору, контролю, оновлення інформації щодо розміщення, проектування, будівництва і реконструкції об’єктів  житлово-цивільного, виробничого, ком</w:t>
            </w:r>
            <w:r w:rsidR="00BD2E8D" w:rsidRPr="00793F9B">
              <w:rPr>
                <w:rFonts w:ascii="Times New Roman" w:eastAsia="Times New Roman" w:hAnsi="Times New Roman" w:cs="Times New Roman"/>
                <w:lang w:eastAsia="ru-RU"/>
              </w:rPr>
              <w:t>унального та іншого призначення</w:t>
            </w:r>
          </w:p>
        </w:tc>
        <w:tc>
          <w:tcPr>
            <w:tcW w:w="2410" w:type="dxa"/>
            <w:shd w:val="clear" w:color="auto" w:fill="auto"/>
          </w:tcPr>
          <w:p w:rsidR="009950F2" w:rsidRPr="00793F9B" w:rsidRDefault="009950F2" w:rsidP="00731C6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Кошти міського бюджету</w:t>
            </w:r>
          </w:p>
        </w:tc>
        <w:tc>
          <w:tcPr>
            <w:tcW w:w="2268" w:type="dxa"/>
            <w:shd w:val="clear" w:color="auto" w:fill="auto"/>
          </w:tcPr>
          <w:p w:rsidR="009950F2" w:rsidRPr="00793F9B" w:rsidRDefault="009950F2" w:rsidP="00731C6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Відділ архітектури та містобудування</w:t>
            </w:r>
          </w:p>
        </w:tc>
        <w:tc>
          <w:tcPr>
            <w:tcW w:w="1275" w:type="dxa"/>
            <w:shd w:val="clear" w:color="auto" w:fill="auto"/>
          </w:tcPr>
          <w:p w:rsidR="009950F2" w:rsidRPr="00793F9B" w:rsidRDefault="009950F2" w:rsidP="00731C6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2011р.</w:t>
            </w:r>
          </w:p>
        </w:tc>
        <w:tc>
          <w:tcPr>
            <w:tcW w:w="1843" w:type="dxa"/>
          </w:tcPr>
          <w:p w:rsidR="009950F2" w:rsidRPr="00793F9B" w:rsidRDefault="009950F2" w:rsidP="00731C6C">
            <w:pPr>
              <w:tabs>
                <w:tab w:val="left" w:pos="900"/>
              </w:tabs>
              <w:suppressAutoHyphens/>
              <w:spacing w:after="0" w:line="240" w:lineRule="auto"/>
              <w:jc w:val="center"/>
              <w:outlineLvl w:val="5"/>
              <w:rPr>
                <w:rFonts w:ascii="Times New Roman" w:eastAsia="Times New Roman" w:hAnsi="Times New Roman" w:cs="Times New Roman"/>
                <w:bCs/>
                <w:lang w:eastAsia="ru-RU"/>
              </w:rPr>
            </w:pPr>
            <w:r w:rsidRPr="00793F9B">
              <w:rPr>
                <w:rFonts w:ascii="Times New Roman" w:eastAsia="Times New Roman" w:hAnsi="Times New Roman" w:cs="Times New Roman"/>
                <w:bCs/>
                <w:lang w:eastAsia="ru-RU"/>
              </w:rPr>
              <w:t>У 2012 році створено відділ містобудівного кадастру</w:t>
            </w:r>
          </w:p>
        </w:tc>
        <w:tc>
          <w:tcPr>
            <w:tcW w:w="2268" w:type="dxa"/>
          </w:tcPr>
          <w:p w:rsidR="009950F2" w:rsidRPr="00793F9B" w:rsidRDefault="009950F2" w:rsidP="00731C6C">
            <w:pPr>
              <w:tabs>
                <w:tab w:val="left" w:pos="900"/>
              </w:tabs>
              <w:suppressAutoHyphens/>
              <w:spacing w:after="0" w:line="240" w:lineRule="auto"/>
              <w:jc w:val="center"/>
              <w:outlineLvl w:val="5"/>
              <w:rPr>
                <w:rFonts w:ascii="Times New Roman" w:eastAsia="Times New Roman" w:hAnsi="Times New Roman" w:cs="Times New Roman"/>
                <w:bCs/>
                <w:lang w:eastAsia="ru-RU"/>
              </w:rPr>
            </w:pPr>
          </w:p>
        </w:tc>
      </w:tr>
    </w:tbl>
    <w:p w:rsidR="00731C6C" w:rsidRDefault="00731C6C">
      <w:pPr>
        <w:rPr>
          <w:rFonts w:ascii="Times New Roman" w:hAnsi="Times New Roman" w:cs="Times New Roman"/>
        </w:rPr>
      </w:pPr>
    </w:p>
    <w:p w:rsidR="00731C6C" w:rsidRDefault="00731C6C">
      <w:pPr>
        <w:rPr>
          <w:rFonts w:ascii="Times New Roman" w:hAnsi="Times New Roman" w:cs="Times New Roman"/>
        </w:rPr>
      </w:pPr>
    </w:p>
    <w:p w:rsidR="006A7D02" w:rsidRPr="00793F9B" w:rsidRDefault="009950F2">
      <w:r w:rsidRPr="00793F9B">
        <w:rPr>
          <w:rFonts w:ascii="Times New Roman" w:hAnsi="Times New Roman" w:cs="Times New Roman"/>
        </w:rPr>
        <w:t xml:space="preserve">Начальник управління економічної політики                                                                                                            </w:t>
      </w:r>
      <w:proofErr w:type="spellStart"/>
      <w:r w:rsidRPr="00793F9B">
        <w:rPr>
          <w:rFonts w:ascii="Times New Roman" w:hAnsi="Times New Roman" w:cs="Times New Roman"/>
        </w:rPr>
        <w:t>С.Д.Сідько</w:t>
      </w:r>
      <w:proofErr w:type="spellEnd"/>
    </w:p>
    <w:sectPr w:rsidR="006A7D02" w:rsidRPr="00793F9B" w:rsidSect="00617225">
      <w:footerReference w:type="default" r:id="rId9"/>
      <w:pgSz w:w="16838" w:h="11906" w:orient="landscape"/>
      <w:pgMar w:top="567" w:right="567" w:bottom="56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03" w:rsidRDefault="00341103" w:rsidP="00B718BE">
      <w:pPr>
        <w:spacing w:after="0" w:line="240" w:lineRule="auto"/>
      </w:pPr>
      <w:r>
        <w:separator/>
      </w:r>
    </w:p>
  </w:endnote>
  <w:endnote w:type="continuationSeparator" w:id="0">
    <w:p w:rsidR="00341103" w:rsidRDefault="00341103" w:rsidP="00B7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631980"/>
      <w:docPartObj>
        <w:docPartGallery w:val="Page Numbers (Bottom of Page)"/>
        <w:docPartUnique/>
      </w:docPartObj>
    </w:sdtPr>
    <w:sdtEndPr/>
    <w:sdtContent>
      <w:p w:rsidR="007178E8" w:rsidRDefault="007178E8">
        <w:pPr>
          <w:pStyle w:val="af1"/>
          <w:jc w:val="right"/>
        </w:pPr>
        <w:r>
          <w:fldChar w:fldCharType="begin"/>
        </w:r>
        <w:r>
          <w:instrText>PAGE   \* MERGEFORMAT</w:instrText>
        </w:r>
        <w:r>
          <w:fldChar w:fldCharType="separate"/>
        </w:r>
        <w:r w:rsidR="001B4D06">
          <w:rPr>
            <w:noProof/>
          </w:rPr>
          <w:t>1</w:t>
        </w:r>
        <w:r>
          <w:fldChar w:fldCharType="end"/>
        </w:r>
      </w:p>
    </w:sdtContent>
  </w:sdt>
  <w:p w:rsidR="007178E8" w:rsidRDefault="007178E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03" w:rsidRDefault="00341103" w:rsidP="00B718BE">
      <w:pPr>
        <w:spacing w:after="0" w:line="240" w:lineRule="auto"/>
      </w:pPr>
      <w:r>
        <w:separator/>
      </w:r>
    </w:p>
  </w:footnote>
  <w:footnote w:type="continuationSeparator" w:id="0">
    <w:p w:rsidR="00341103" w:rsidRDefault="00341103" w:rsidP="00B71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15056_"/>
      </v:shape>
    </w:pict>
  </w:numPicBullet>
  <w:numPicBullet w:numPicBulletId="1">
    <w:pict>
      <v:shape id="_x0000_i1027" type="#_x0000_t75" style="width:11.55pt;height:11.55pt" o:bullet="t">
        <v:imagedata r:id="rId2" o:title="mso5184"/>
      </v:shape>
    </w:pict>
  </w:numPicBullet>
  <w:numPicBullet w:numPicBulletId="2">
    <w:pict>
      <v:shape id="_x0000_i1028" type="#_x0000_t75" style="width:11.55pt;height:11.55pt" o:bullet="t">
        <v:imagedata r:id="rId3" o:title="BD10253_"/>
        <o:lock v:ext="edit" cropping="t"/>
      </v:shape>
    </w:pict>
  </w:numPicBullet>
  <w:numPicBullet w:numPicBulletId="3">
    <w:pict>
      <v:shape id="_x0000_i1029" type="#_x0000_t75" style="width:14.95pt;height:14.95pt" o:bullet="t">
        <v:imagedata r:id="rId4" o:title="MCBD14572_0000[1]"/>
      </v:shape>
    </w:pict>
  </w:numPicBullet>
  <w:abstractNum w:abstractNumId="0">
    <w:nsid w:val="02675FA8"/>
    <w:multiLevelType w:val="hybridMultilevel"/>
    <w:tmpl w:val="0D2A6AF4"/>
    <w:lvl w:ilvl="0" w:tplc="10EA3642">
      <w:numFmt w:val="bullet"/>
      <w:lvlText w:val="-"/>
      <w:lvlJc w:val="left"/>
      <w:pPr>
        <w:tabs>
          <w:tab w:val="num" w:pos="1646"/>
        </w:tabs>
        <w:ind w:left="1646" w:hanging="435"/>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04805827"/>
    <w:multiLevelType w:val="hybridMultilevel"/>
    <w:tmpl w:val="20DC13E0"/>
    <w:lvl w:ilvl="0" w:tplc="3D78B79C">
      <w:start w:val="1"/>
      <w:numFmt w:val="bullet"/>
      <w:lvlText w:val=""/>
      <w:lvlPicBulletId w:val="1"/>
      <w:lvlJc w:val="left"/>
      <w:pPr>
        <w:tabs>
          <w:tab w:val="num" w:pos="1288"/>
        </w:tabs>
        <w:ind w:left="1288"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
    <w:nsid w:val="063A19B7"/>
    <w:multiLevelType w:val="hybridMultilevel"/>
    <w:tmpl w:val="74C049AA"/>
    <w:lvl w:ilvl="0" w:tplc="FE12C26E">
      <w:start w:val="1"/>
      <w:numFmt w:val="bullet"/>
      <w:lvlText w:val="-"/>
      <w:lvlJc w:val="left"/>
      <w:pPr>
        <w:tabs>
          <w:tab w:val="num" w:pos="1500"/>
        </w:tabs>
        <w:ind w:left="15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0838C5"/>
    <w:multiLevelType w:val="hybridMultilevel"/>
    <w:tmpl w:val="A4EA2F3C"/>
    <w:lvl w:ilvl="0" w:tplc="EC8AF384">
      <w:start w:val="1"/>
      <w:numFmt w:val="bullet"/>
      <w:lvlText w:val=""/>
      <w:lvlJc w:val="left"/>
      <w:pPr>
        <w:tabs>
          <w:tab w:val="num" w:pos="1440"/>
        </w:tabs>
        <w:ind w:left="1440" w:hanging="360"/>
      </w:pPr>
      <w:rPr>
        <w:rFonts w:ascii="Symbol" w:hAnsi="Symbol" w:hint="default"/>
        <w:color w:val="CC00FF"/>
        <w:sz w:val="20"/>
        <w:szCs w:val="20"/>
      </w:rPr>
    </w:lvl>
    <w:lvl w:ilvl="1" w:tplc="943C4CB6">
      <w:start w:val="1"/>
      <w:numFmt w:val="bullet"/>
      <w:lvlText w:val=""/>
      <w:lvlJc w:val="left"/>
      <w:pPr>
        <w:tabs>
          <w:tab w:val="num" w:pos="1440"/>
        </w:tabs>
        <w:ind w:left="1440" w:hanging="360"/>
      </w:pPr>
      <w:rPr>
        <w:rFonts w:ascii="Symbol" w:hAnsi="Symbol" w:hint="default"/>
        <w:color w:val="CC00FF"/>
        <w:sz w:val="20"/>
        <w:szCs w:val="20"/>
      </w:rPr>
    </w:lvl>
    <w:lvl w:ilvl="2" w:tplc="3518293C">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A37ACC"/>
    <w:multiLevelType w:val="hybridMultilevel"/>
    <w:tmpl w:val="62D61456"/>
    <w:lvl w:ilvl="0" w:tplc="CD0CFCF2">
      <w:start w:val="1"/>
      <w:numFmt w:val="bullet"/>
      <w:lvlText w:val="o"/>
      <w:lvlJc w:val="left"/>
      <w:pPr>
        <w:tabs>
          <w:tab w:val="num" w:pos="720"/>
        </w:tabs>
        <w:ind w:left="720" w:hanging="360"/>
      </w:pPr>
      <w:rPr>
        <w:rFonts w:ascii="Courier New" w:hAnsi="Courier New" w:cs="Courier New" w:hint="default"/>
        <w:color w:val="FF9900"/>
      </w:rPr>
    </w:lvl>
    <w:lvl w:ilvl="1" w:tplc="04190009">
      <w:start w:val="1"/>
      <w:numFmt w:val="bullet"/>
      <w:lvlText w:val=""/>
      <w:lvlJc w:val="left"/>
      <w:pPr>
        <w:tabs>
          <w:tab w:val="num" w:pos="1440"/>
        </w:tabs>
        <w:ind w:left="1440" w:hanging="360"/>
      </w:pPr>
      <w:rPr>
        <w:rFonts w:ascii="Wingdings" w:hAnsi="Wingdings" w:hint="default"/>
        <w:color w:val="FF9900"/>
      </w:rPr>
    </w:lvl>
    <w:lvl w:ilvl="2" w:tplc="6CE28412">
      <w:numFmt w:val="bullet"/>
      <w:lvlText w:val=""/>
      <w:lvlPicBulletId w:val="0"/>
      <w:lvlJc w:val="left"/>
      <w:pPr>
        <w:tabs>
          <w:tab w:val="num" w:pos="705"/>
        </w:tabs>
        <w:ind w:left="705" w:hanging="420"/>
      </w:pPr>
      <w:rPr>
        <w:rFonts w:ascii="Symbol" w:eastAsia="Times New Roman" w:hAnsi="Symbol" w:cs="Times New Roman"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6A4657"/>
    <w:multiLevelType w:val="hybridMultilevel"/>
    <w:tmpl w:val="8EC6B6A2"/>
    <w:lvl w:ilvl="0" w:tplc="D6C005F8">
      <w:start w:val="1"/>
      <w:numFmt w:val="bullet"/>
      <w:lvlText w:val=""/>
      <w:lvlJc w:val="left"/>
      <w:pPr>
        <w:tabs>
          <w:tab w:val="num" w:pos="1440"/>
        </w:tabs>
        <w:ind w:left="1440" w:hanging="360"/>
      </w:pPr>
      <w:rPr>
        <w:rFonts w:ascii="Symbol" w:hAnsi="Symbol" w:hint="default"/>
        <w:color w:val="333399"/>
      </w:rPr>
    </w:lvl>
    <w:lvl w:ilvl="1" w:tplc="3D78B79C">
      <w:start w:val="1"/>
      <w:numFmt w:val="bullet"/>
      <w:lvlText w:val=""/>
      <w:lvlPicBulletId w:val="1"/>
      <w:lvlJc w:val="left"/>
      <w:pPr>
        <w:tabs>
          <w:tab w:val="num" w:pos="1440"/>
        </w:tabs>
        <w:ind w:left="1440" w:hanging="360"/>
      </w:pPr>
      <w:rPr>
        <w:rFonts w:ascii="Symbol" w:hAnsi="Symbol" w:hint="default"/>
        <w:color w:val="99336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2E03B7"/>
    <w:multiLevelType w:val="hybridMultilevel"/>
    <w:tmpl w:val="610A52F0"/>
    <w:lvl w:ilvl="0" w:tplc="10EA3642">
      <w:numFmt w:val="bullet"/>
      <w:lvlText w:val="-"/>
      <w:lvlJc w:val="left"/>
      <w:pPr>
        <w:tabs>
          <w:tab w:val="num" w:pos="1646"/>
        </w:tabs>
        <w:ind w:left="1646" w:hanging="435"/>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1BA539D5"/>
    <w:multiLevelType w:val="hybridMultilevel"/>
    <w:tmpl w:val="9BCC59BA"/>
    <w:lvl w:ilvl="0" w:tplc="10EA3642">
      <w:numFmt w:val="bullet"/>
      <w:lvlText w:val="-"/>
      <w:lvlJc w:val="left"/>
      <w:pPr>
        <w:tabs>
          <w:tab w:val="num" w:pos="1646"/>
        </w:tabs>
        <w:ind w:left="1646" w:hanging="435"/>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268A3659"/>
    <w:multiLevelType w:val="hybridMultilevel"/>
    <w:tmpl w:val="A41AECF8"/>
    <w:lvl w:ilvl="0" w:tplc="619AAE56">
      <w:start w:val="1"/>
      <w:numFmt w:val="decimal"/>
      <w:lvlText w:val="%1."/>
      <w:lvlJc w:val="left"/>
      <w:pPr>
        <w:tabs>
          <w:tab w:val="num" w:pos="-145"/>
        </w:tabs>
        <w:ind w:left="-145" w:hanging="420"/>
      </w:pPr>
      <w:rPr>
        <w:rFonts w:hint="default"/>
      </w:rPr>
    </w:lvl>
    <w:lvl w:ilvl="1" w:tplc="04190019" w:tentative="1">
      <w:start w:val="1"/>
      <w:numFmt w:val="lowerLetter"/>
      <w:lvlText w:val="%2."/>
      <w:lvlJc w:val="left"/>
      <w:pPr>
        <w:tabs>
          <w:tab w:val="num" w:pos="515"/>
        </w:tabs>
        <w:ind w:left="515" w:hanging="360"/>
      </w:pPr>
    </w:lvl>
    <w:lvl w:ilvl="2" w:tplc="0419001B" w:tentative="1">
      <w:start w:val="1"/>
      <w:numFmt w:val="lowerRoman"/>
      <w:lvlText w:val="%3."/>
      <w:lvlJc w:val="right"/>
      <w:pPr>
        <w:tabs>
          <w:tab w:val="num" w:pos="1235"/>
        </w:tabs>
        <w:ind w:left="1235" w:hanging="180"/>
      </w:pPr>
    </w:lvl>
    <w:lvl w:ilvl="3" w:tplc="0419000F" w:tentative="1">
      <w:start w:val="1"/>
      <w:numFmt w:val="decimal"/>
      <w:lvlText w:val="%4."/>
      <w:lvlJc w:val="left"/>
      <w:pPr>
        <w:tabs>
          <w:tab w:val="num" w:pos="1955"/>
        </w:tabs>
        <w:ind w:left="1955" w:hanging="360"/>
      </w:pPr>
    </w:lvl>
    <w:lvl w:ilvl="4" w:tplc="04190019" w:tentative="1">
      <w:start w:val="1"/>
      <w:numFmt w:val="lowerLetter"/>
      <w:lvlText w:val="%5."/>
      <w:lvlJc w:val="left"/>
      <w:pPr>
        <w:tabs>
          <w:tab w:val="num" w:pos="2675"/>
        </w:tabs>
        <w:ind w:left="2675" w:hanging="360"/>
      </w:pPr>
    </w:lvl>
    <w:lvl w:ilvl="5" w:tplc="0419001B" w:tentative="1">
      <w:start w:val="1"/>
      <w:numFmt w:val="lowerRoman"/>
      <w:lvlText w:val="%6."/>
      <w:lvlJc w:val="right"/>
      <w:pPr>
        <w:tabs>
          <w:tab w:val="num" w:pos="3395"/>
        </w:tabs>
        <w:ind w:left="3395" w:hanging="180"/>
      </w:pPr>
    </w:lvl>
    <w:lvl w:ilvl="6" w:tplc="0419000F" w:tentative="1">
      <w:start w:val="1"/>
      <w:numFmt w:val="decimal"/>
      <w:lvlText w:val="%7."/>
      <w:lvlJc w:val="left"/>
      <w:pPr>
        <w:tabs>
          <w:tab w:val="num" w:pos="4115"/>
        </w:tabs>
        <w:ind w:left="4115" w:hanging="360"/>
      </w:pPr>
    </w:lvl>
    <w:lvl w:ilvl="7" w:tplc="04190019" w:tentative="1">
      <w:start w:val="1"/>
      <w:numFmt w:val="lowerLetter"/>
      <w:lvlText w:val="%8."/>
      <w:lvlJc w:val="left"/>
      <w:pPr>
        <w:tabs>
          <w:tab w:val="num" w:pos="4835"/>
        </w:tabs>
        <w:ind w:left="4835" w:hanging="360"/>
      </w:pPr>
    </w:lvl>
    <w:lvl w:ilvl="8" w:tplc="0419001B" w:tentative="1">
      <w:start w:val="1"/>
      <w:numFmt w:val="lowerRoman"/>
      <w:lvlText w:val="%9."/>
      <w:lvlJc w:val="right"/>
      <w:pPr>
        <w:tabs>
          <w:tab w:val="num" w:pos="5555"/>
        </w:tabs>
        <w:ind w:left="5555" w:hanging="180"/>
      </w:pPr>
    </w:lvl>
  </w:abstractNum>
  <w:abstractNum w:abstractNumId="9">
    <w:nsid w:val="28BD1EEF"/>
    <w:multiLevelType w:val="hybridMultilevel"/>
    <w:tmpl w:val="791C8DF2"/>
    <w:lvl w:ilvl="0" w:tplc="24808A90">
      <w:start w:val="1"/>
      <w:numFmt w:val="bullet"/>
      <w:lvlText w:val=""/>
      <w:lvlJc w:val="left"/>
      <w:pPr>
        <w:tabs>
          <w:tab w:val="num" w:pos="1004"/>
        </w:tabs>
        <w:ind w:left="1004" w:hanging="360"/>
      </w:pPr>
      <w:rPr>
        <w:rFonts w:ascii="Symbol" w:hAnsi="Symbol" w:hint="default"/>
        <w:color w:val="CC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46CC86F6">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CC2A4F"/>
    <w:multiLevelType w:val="hybridMultilevel"/>
    <w:tmpl w:val="1C426FB8"/>
    <w:lvl w:ilvl="0" w:tplc="880E2CAC">
      <w:start w:val="9"/>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2D166A37"/>
    <w:multiLevelType w:val="hybridMultilevel"/>
    <w:tmpl w:val="35D8107A"/>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2C020BD"/>
    <w:multiLevelType w:val="hybridMultilevel"/>
    <w:tmpl w:val="32E8729E"/>
    <w:lvl w:ilvl="0" w:tplc="10EA3642">
      <w:numFmt w:val="bullet"/>
      <w:lvlText w:val="-"/>
      <w:lvlJc w:val="left"/>
      <w:pPr>
        <w:tabs>
          <w:tab w:val="num" w:pos="1646"/>
        </w:tabs>
        <w:ind w:left="1646" w:hanging="435"/>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32C31F85"/>
    <w:multiLevelType w:val="hybridMultilevel"/>
    <w:tmpl w:val="46524042"/>
    <w:lvl w:ilvl="0" w:tplc="3D78B79C">
      <w:start w:val="1"/>
      <w:numFmt w:val="bullet"/>
      <w:lvlText w:val=""/>
      <w:lvlPicBulletId w:val="1"/>
      <w:lvlJc w:val="left"/>
      <w:pPr>
        <w:tabs>
          <w:tab w:val="num" w:pos="1004"/>
        </w:tabs>
        <w:ind w:left="1004" w:hanging="360"/>
      </w:pPr>
      <w:rPr>
        <w:rFonts w:ascii="Symbol" w:hAnsi="Symbol" w:hint="default"/>
      </w:rPr>
    </w:lvl>
    <w:lvl w:ilvl="1" w:tplc="B5749D6A">
      <w:start w:val="1"/>
      <w:numFmt w:val="bullet"/>
      <w:lvlText w:val=""/>
      <w:lvlPicBulletId w:val="3"/>
      <w:lvlJc w:val="left"/>
      <w:pPr>
        <w:tabs>
          <w:tab w:val="num" w:pos="1724"/>
        </w:tabs>
        <w:ind w:left="1724" w:hanging="360"/>
      </w:pPr>
      <w:rPr>
        <w:rFonts w:ascii="Symbol" w:hAnsi="Symbol" w:hint="default"/>
        <w:color w:val="auto"/>
        <w:sz w:val="24"/>
        <w:szCs w:val="24"/>
      </w:rPr>
    </w:lvl>
    <w:lvl w:ilvl="2" w:tplc="97261ED8">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9F70C8"/>
    <w:multiLevelType w:val="multilevel"/>
    <w:tmpl w:val="059EB95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578780B"/>
    <w:multiLevelType w:val="hybridMultilevel"/>
    <w:tmpl w:val="1E586330"/>
    <w:lvl w:ilvl="0" w:tplc="3D78B79C">
      <w:start w:val="1"/>
      <w:numFmt w:val="bullet"/>
      <w:lvlText w:val=""/>
      <w:lvlPicBulletId w:val="1"/>
      <w:lvlJc w:val="left"/>
      <w:pPr>
        <w:tabs>
          <w:tab w:val="num" w:pos="1004"/>
        </w:tabs>
        <w:ind w:left="1004" w:hanging="360"/>
      </w:pPr>
      <w:rPr>
        <w:rFonts w:ascii="Symbol" w:hAnsi="Symbol" w:hint="default"/>
      </w:rPr>
    </w:lvl>
    <w:lvl w:ilvl="1" w:tplc="BEF2C124">
      <w:start w:val="1"/>
      <w:numFmt w:val="bullet"/>
      <w:lvlText w:val=""/>
      <w:lvlJc w:val="left"/>
      <w:pPr>
        <w:tabs>
          <w:tab w:val="num" w:pos="1440"/>
        </w:tabs>
        <w:ind w:left="1440" w:hanging="360"/>
      </w:pPr>
      <w:rPr>
        <w:rFonts w:ascii="Symbol" w:hAnsi="Symbol" w:hint="default"/>
        <w:color w:val="CC00FF"/>
      </w:rPr>
    </w:lvl>
    <w:lvl w:ilvl="2" w:tplc="97261ED8">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941E7B"/>
    <w:multiLevelType w:val="hybridMultilevel"/>
    <w:tmpl w:val="F58EC98A"/>
    <w:lvl w:ilvl="0" w:tplc="10EA3642">
      <w:numFmt w:val="bullet"/>
      <w:lvlText w:val="-"/>
      <w:lvlJc w:val="left"/>
      <w:pPr>
        <w:tabs>
          <w:tab w:val="num" w:pos="1646"/>
        </w:tabs>
        <w:ind w:left="1646" w:hanging="435"/>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3A0F190A"/>
    <w:multiLevelType w:val="hybridMultilevel"/>
    <w:tmpl w:val="741A6D68"/>
    <w:lvl w:ilvl="0" w:tplc="FCF84830">
      <w:start w:val="1"/>
      <w:numFmt w:val="bullet"/>
      <w:lvlText w:val=""/>
      <w:lvlPicBulletId w:val="2"/>
      <w:lvlJc w:val="left"/>
      <w:pPr>
        <w:tabs>
          <w:tab w:val="num" w:pos="1440"/>
        </w:tabs>
        <w:ind w:left="1440" w:hanging="360"/>
      </w:pPr>
      <w:rPr>
        <w:rFonts w:ascii="Symbol" w:hAnsi="Symbol" w:hint="default"/>
        <w:color w:val="auto"/>
      </w:rPr>
    </w:lvl>
    <w:lvl w:ilvl="1" w:tplc="7BAE2E24">
      <w:start w:val="1"/>
      <w:numFmt w:val="bullet"/>
      <w:lvlText w:val=""/>
      <w:lvlJc w:val="left"/>
      <w:pPr>
        <w:tabs>
          <w:tab w:val="num" w:pos="1724"/>
        </w:tabs>
        <w:ind w:left="1724" w:hanging="360"/>
      </w:pPr>
      <w:rPr>
        <w:rFonts w:ascii="Symbol" w:hAnsi="Symbol" w:hint="default"/>
        <w:color w:val="FF3399"/>
      </w:rPr>
    </w:lvl>
    <w:lvl w:ilvl="2" w:tplc="975C27E8">
      <w:start w:val="1"/>
      <w:numFmt w:val="bullet"/>
      <w:lvlText w:val=""/>
      <w:lvlJc w:val="left"/>
      <w:pPr>
        <w:tabs>
          <w:tab w:val="num" w:pos="2444"/>
        </w:tabs>
        <w:ind w:left="2444" w:hanging="360"/>
      </w:pPr>
      <w:rPr>
        <w:rFonts w:ascii="Symbol" w:hAnsi="Symbol" w:hint="default"/>
        <w:color w:val="FF6699"/>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nsid w:val="3AC67522"/>
    <w:multiLevelType w:val="hybridMultilevel"/>
    <w:tmpl w:val="41862558"/>
    <w:lvl w:ilvl="0" w:tplc="0D00398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B113E0C"/>
    <w:multiLevelType w:val="hybridMultilevel"/>
    <w:tmpl w:val="4024008A"/>
    <w:lvl w:ilvl="0" w:tplc="872C2366">
      <w:start w:val="1"/>
      <w:numFmt w:val="bullet"/>
      <w:lvlText w:val=""/>
      <w:lvlJc w:val="left"/>
      <w:pPr>
        <w:tabs>
          <w:tab w:val="num" w:pos="1004"/>
        </w:tabs>
        <w:ind w:left="1004" w:hanging="360"/>
      </w:pPr>
      <w:rPr>
        <w:rFonts w:ascii="Wingdings" w:hAnsi="Wingdings" w:hint="default"/>
        <w:color w:val="800080"/>
      </w:rPr>
    </w:lvl>
    <w:lvl w:ilvl="1" w:tplc="A894E244">
      <w:start w:val="1"/>
      <w:numFmt w:val="bullet"/>
      <w:lvlText w:val=""/>
      <w:lvlJc w:val="left"/>
      <w:pPr>
        <w:tabs>
          <w:tab w:val="num" w:pos="1724"/>
        </w:tabs>
        <w:ind w:left="1724" w:hanging="360"/>
      </w:pPr>
      <w:rPr>
        <w:rFonts w:ascii="Symbol" w:hAnsi="Symbol" w:hint="default"/>
        <w:color w:val="008000"/>
      </w:rPr>
    </w:lvl>
    <w:lvl w:ilvl="2" w:tplc="006433F4">
      <w:start w:val="1"/>
      <w:numFmt w:val="bullet"/>
      <w:lvlText w:val=""/>
      <w:lvlJc w:val="left"/>
      <w:pPr>
        <w:tabs>
          <w:tab w:val="num" w:pos="2444"/>
        </w:tabs>
        <w:ind w:left="2444" w:hanging="360"/>
      </w:pPr>
      <w:rPr>
        <w:rFonts w:ascii="Symbol" w:hAnsi="Symbol" w:hint="default"/>
        <w:color w:val="008000"/>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nsid w:val="3FD04123"/>
    <w:multiLevelType w:val="hybridMultilevel"/>
    <w:tmpl w:val="718694C4"/>
    <w:lvl w:ilvl="0" w:tplc="AAD4238E">
      <w:start w:val="1"/>
      <w:numFmt w:val="bullet"/>
      <w:lvlText w:val=""/>
      <w:lvlJc w:val="left"/>
      <w:pPr>
        <w:tabs>
          <w:tab w:val="num" w:pos="1004"/>
        </w:tabs>
        <w:ind w:left="1004" w:hanging="360"/>
      </w:pPr>
      <w:rPr>
        <w:rFonts w:ascii="Wingdings" w:hAnsi="Wingdings" w:hint="default"/>
        <w:color w:val="800080"/>
      </w:rPr>
    </w:lvl>
    <w:lvl w:ilvl="1" w:tplc="996AF710">
      <w:start w:val="1"/>
      <w:numFmt w:val="bullet"/>
      <w:lvlText w:val=""/>
      <w:lvlJc w:val="left"/>
      <w:pPr>
        <w:tabs>
          <w:tab w:val="num" w:pos="1724"/>
        </w:tabs>
        <w:ind w:left="1724" w:hanging="360"/>
      </w:pPr>
      <w:rPr>
        <w:rFonts w:ascii="Symbol" w:hAnsi="Symbol" w:hint="default"/>
        <w:color w:val="008000"/>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1">
    <w:nsid w:val="448573EF"/>
    <w:multiLevelType w:val="hybridMultilevel"/>
    <w:tmpl w:val="D574404A"/>
    <w:lvl w:ilvl="0" w:tplc="B0D8C622">
      <w:start w:val="1"/>
      <w:numFmt w:val="bullet"/>
      <w:lvlText w:val=""/>
      <w:lvlJc w:val="left"/>
      <w:pPr>
        <w:tabs>
          <w:tab w:val="num" w:pos="720"/>
        </w:tabs>
        <w:ind w:left="720" w:hanging="360"/>
      </w:pPr>
      <w:rPr>
        <w:rFonts w:ascii="Wingdings" w:hAnsi="Wingdings" w:hint="default"/>
        <w:color w:val="000080"/>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4EC5C30"/>
    <w:multiLevelType w:val="hybridMultilevel"/>
    <w:tmpl w:val="C40C8650"/>
    <w:lvl w:ilvl="0" w:tplc="FCF84830">
      <w:start w:val="1"/>
      <w:numFmt w:val="bullet"/>
      <w:lvlText w:val=""/>
      <w:lvlPicBulletId w:val="2"/>
      <w:lvlJc w:val="left"/>
      <w:pPr>
        <w:tabs>
          <w:tab w:val="num" w:pos="1440"/>
        </w:tabs>
        <w:ind w:left="1440" w:hanging="360"/>
      </w:pPr>
      <w:rPr>
        <w:rFonts w:ascii="Symbol" w:hAnsi="Symbol" w:hint="default"/>
        <w:color w:val="auto"/>
      </w:rPr>
    </w:lvl>
    <w:lvl w:ilvl="1" w:tplc="975C27E8">
      <w:start w:val="1"/>
      <w:numFmt w:val="bullet"/>
      <w:lvlText w:val=""/>
      <w:lvlJc w:val="left"/>
      <w:pPr>
        <w:tabs>
          <w:tab w:val="num" w:pos="1724"/>
        </w:tabs>
        <w:ind w:left="1724" w:hanging="360"/>
      </w:pPr>
      <w:rPr>
        <w:rFonts w:ascii="Symbol" w:hAnsi="Symbol" w:hint="default"/>
        <w:color w:val="FF6699"/>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nsid w:val="48495DEE"/>
    <w:multiLevelType w:val="hybridMultilevel"/>
    <w:tmpl w:val="9D0A1488"/>
    <w:lvl w:ilvl="0" w:tplc="176A7DF0">
      <w:start w:val="1"/>
      <w:numFmt w:val="bullet"/>
      <w:lvlText w:val=""/>
      <w:lvlJc w:val="left"/>
      <w:pPr>
        <w:tabs>
          <w:tab w:val="num" w:pos="720"/>
        </w:tabs>
        <w:ind w:left="720" w:hanging="360"/>
      </w:pPr>
      <w:rPr>
        <w:rFonts w:ascii="Wingdings" w:hAnsi="Wingdings" w:hint="default"/>
        <w:color w:val="000080"/>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A63D41"/>
    <w:multiLevelType w:val="hybridMultilevel"/>
    <w:tmpl w:val="240C524A"/>
    <w:lvl w:ilvl="0" w:tplc="755E1F24">
      <w:start w:val="1"/>
      <w:numFmt w:val="bullet"/>
      <w:lvlText w:val=""/>
      <w:lvlJc w:val="left"/>
      <w:pPr>
        <w:tabs>
          <w:tab w:val="num" w:pos="1440"/>
        </w:tabs>
        <w:ind w:left="1440" w:hanging="360"/>
      </w:pPr>
      <w:rPr>
        <w:rFonts w:ascii="Symbol" w:hAnsi="Symbol" w:hint="default"/>
        <w:color w:val="333399"/>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nsid w:val="4C290335"/>
    <w:multiLevelType w:val="multilevel"/>
    <w:tmpl w:val="DEEE024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8D825AB"/>
    <w:multiLevelType w:val="hybridMultilevel"/>
    <w:tmpl w:val="F636F966"/>
    <w:lvl w:ilvl="0" w:tplc="79204750">
      <w:start w:val="1"/>
      <w:numFmt w:val="bullet"/>
      <w:lvlText w:val=""/>
      <w:lvlJc w:val="left"/>
      <w:pPr>
        <w:tabs>
          <w:tab w:val="num" w:pos="1005"/>
        </w:tabs>
        <w:ind w:left="1005" w:hanging="360"/>
      </w:pPr>
      <w:rPr>
        <w:rFonts w:ascii="Symbol" w:hAnsi="Symbol" w:hint="default"/>
        <w:color w:val="008000"/>
      </w:rPr>
    </w:lvl>
    <w:lvl w:ilvl="1" w:tplc="5AD8A048">
      <w:start w:val="1"/>
      <w:numFmt w:val="bullet"/>
      <w:lvlText w:val=""/>
      <w:lvlJc w:val="left"/>
      <w:pPr>
        <w:tabs>
          <w:tab w:val="num" w:pos="1785"/>
        </w:tabs>
        <w:ind w:left="1785" w:hanging="360"/>
      </w:pPr>
      <w:rPr>
        <w:rFonts w:ascii="Wingdings" w:hAnsi="Wingdings" w:hint="default"/>
        <w:color w:val="800080"/>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27">
    <w:nsid w:val="63C6630F"/>
    <w:multiLevelType w:val="hybridMultilevel"/>
    <w:tmpl w:val="874CF5A4"/>
    <w:lvl w:ilvl="0" w:tplc="462A48B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3D93A4B"/>
    <w:multiLevelType w:val="hybridMultilevel"/>
    <w:tmpl w:val="4E881074"/>
    <w:lvl w:ilvl="0" w:tplc="9F0AAFCE">
      <w:start w:val="1"/>
      <w:numFmt w:val="bullet"/>
      <w:lvlText w:val=""/>
      <w:lvlJc w:val="left"/>
      <w:pPr>
        <w:tabs>
          <w:tab w:val="num" w:pos="1440"/>
        </w:tabs>
        <w:ind w:left="1440" w:hanging="360"/>
      </w:pPr>
      <w:rPr>
        <w:rFonts w:ascii="Symbol" w:hAnsi="Symbol" w:hint="default"/>
        <w:color w:val="333399"/>
      </w:rPr>
    </w:lvl>
    <w:lvl w:ilvl="1" w:tplc="3D78B79C">
      <w:start w:val="1"/>
      <w:numFmt w:val="bullet"/>
      <w:lvlText w:val=""/>
      <w:lvlPicBulletId w:val="1"/>
      <w:lvlJc w:val="left"/>
      <w:pPr>
        <w:tabs>
          <w:tab w:val="num" w:pos="1440"/>
        </w:tabs>
        <w:ind w:left="1440" w:hanging="360"/>
      </w:pPr>
      <w:rPr>
        <w:rFonts w:ascii="Symbol" w:hAnsi="Symbol" w:hint="default"/>
        <w:color w:val="99336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DD66D54"/>
    <w:multiLevelType w:val="hybridMultilevel"/>
    <w:tmpl w:val="FCB4409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nsid w:val="6F72455F"/>
    <w:multiLevelType w:val="hybridMultilevel"/>
    <w:tmpl w:val="8390C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2C2146"/>
    <w:multiLevelType w:val="hybridMultilevel"/>
    <w:tmpl w:val="5C86DD2C"/>
    <w:lvl w:ilvl="0" w:tplc="FCF84830">
      <w:start w:val="1"/>
      <w:numFmt w:val="bullet"/>
      <w:lvlText w:val=""/>
      <w:lvlPicBulletId w:val="2"/>
      <w:lvlJc w:val="left"/>
      <w:pPr>
        <w:tabs>
          <w:tab w:val="num" w:pos="1440"/>
        </w:tabs>
        <w:ind w:left="1440" w:hanging="360"/>
      </w:pPr>
      <w:rPr>
        <w:rFonts w:ascii="Symbol" w:hAnsi="Symbol" w:hint="default"/>
        <w:color w:val="auto"/>
      </w:rPr>
    </w:lvl>
    <w:lvl w:ilvl="1" w:tplc="7BAE2E24">
      <w:start w:val="1"/>
      <w:numFmt w:val="bullet"/>
      <w:lvlText w:val=""/>
      <w:lvlJc w:val="left"/>
      <w:pPr>
        <w:tabs>
          <w:tab w:val="num" w:pos="1724"/>
        </w:tabs>
        <w:ind w:left="1724" w:hanging="360"/>
      </w:pPr>
      <w:rPr>
        <w:rFonts w:ascii="Symbol" w:hAnsi="Symbol" w:hint="default"/>
        <w:color w:val="FF3399"/>
      </w:rPr>
    </w:lvl>
    <w:lvl w:ilvl="2" w:tplc="975C27E8">
      <w:start w:val="1"/>
      <w:numFmt w:val="bullet"/>
      <w:lvlText w:val=""/>
      <w:lvlJc w:val="left"/>
      <w:pPr>
        <w:tabs>
          <w:tab w:val="num" w:pos="2444"/>
        </w:tabs>
        <w:ind w:left="2444" w:hanging="360"/>
      </w:pPr>
      <w:rPr>
        <w:rFonts w:ascii="Symbol" w:hAnsi="Symbol" w:hint="default"/>
        <w:color w:val="FF6699"/>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76A97008"/>
    <w:multiLevelType w:val="hybridMultilevel"/>
    <w:tmpl w:val="23806998"/>
    <w:lvl w:ilvl="0" w:tplc="DDC2DCD8">
      <w:start w:val="1"/>
      <w:numFmt w:val="bullet"/>
      <w:lvlText w:val=""/>
      <w:lvlJc w:val="left"/>
      <w:pPr>
        <w:tabs>
          <w:tab w:val="num" w:pos="1440"/>
        </w:tabs>
        <w:ind w:left="144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47A02E0A">
      <w:start w:val="1"/>
      <w:numFmt w:val="bullet"/>
      <w:lvlText w:val=""/>
      <w:lvlJc w:val="left"/>
      <w:pPr>
        <w:tabs>
          <w:tab w:val="num" w:pos="2880"/>
        </w:tabs>
        <w:ind w:left="2880" w:hanging="360"/>
      </w:pPr>
      <w:rPr>
        <w:rFonts w:ascii="Symbol" w:hAnsi="Symbol" w:hint="default"/>
        <w:color w:val="CC00FF"/>
        <w:sz w:val="20"/>
        <w:szCs w:val="20"/>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C790F40"/>
    <w:multiLevelType w:val="hybridMultilevel"/>
    <w:tmpl w:val="3E3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8B38BE"/>
    <w:multiLevelType w:val="hybridMultilevel"/>
    <w:tmpl w:val="26AACCD6"/>
    <w:lvl w:ilvl="0" w:tplc="3D78B79C">
      <w:start w:val="1"/>
      <w:numFmt w:val="bullet"/>
      <w:lvlText w:val=""/>
      <w:lvlPicBulletId w:val="1"/>
      <w:lvlJc w:val="left"/>
      <w:pPr>
        <w:tabs>
          <w:tab w:val="num" w:pos="1004"/>
        </w:tabs>
        <w:ind w:left="1004" w:hanging="360"/>
      </w:pPr>
      <w:rPr>
        <w:rFonts w:ascii="Symbol" w:hAnsi="Symbol" w:hint="default"/>
      </w:rPr>
    </w:lvl>
    <w:lvl w:ilvl="1" w:tplc="8F949D6C">
      <w:start w:val="1"/>
      <w:numFmt w:val="bullet"/>
      <w:lvlText w:val=""/>
      <w:lvlPicBulletId w:val="3"/>
      <w:lvlJc w:val="left"/>
      <w:pPr>
        <w:tabs>
          <w:tab w:val="num" w:pos="1724"/>
        </w:tabs>
        <w:ind w:left="1724" w:hanging="360"/>
      </w:pPr>
      <w:rPr>
        <w:rFonts w:ascii="Symbol" w:hAnsi="Symbol" w:hint="default"/>
        <w:color w:val="auto"/>
      </w:rPr>
    </w:lvl>
    <w:lvl w:ilvl="2" w:tplc="97261ED8">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0"/>
  </w:num>
  <w:num w:numId="3">
    <w:abstractNumId w:val="27"/>
  </w:num>
  <w:num w:numId="4">
    <w:abstractNumId w:val="2"/>
  </w:num>
  <w:num w:numId="5">
    <w:abstractNumId w:val="14"/>
  </w:num>
  <w:num w:numId="6">
    <w:abstractNumId w:val="25"/>
  </w:num>
  <w:num w:numId="7">
    <w:abstractNumId w:val="29"/>
  </w:num>
  <w:num w:numId="8">
    <w:abstractNumId w:val="0"/>
  </w:num>
  <w:num w:numId="9">
    <w:abstractNumId w:val="12"/>
  </w:num>
  <w:num w:numId="10">
    <w:abstractNumId w:val="6"/>
  </w:num>
  <w:num w:numId="11">
    <w:abstractNumId w:val="16"/>
  </w:num>
  <w:num w:numId="12">
    <w:abstractNumId w:val="7"/>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3"/>
  </w:num>
  <w:num w:numId="16">
    <w:abstractNumId w:val="21"/>
  </w:num>
  <w:num w:numId="17">
    <w:abstractNumId w:val="4"/>
  </w:num>
  <w:num w:numId="18">
    <w:abstractNumId w:val="5"/>
  </w:num>
  <w:num w:numId="19">
    <w:abstractNumId w:val="28"/>
  </w:num>
  <w:num w:numId="20">
    <w:abstractNumId w:val="24"/>
  </w:num>
  <w:num w:numId="21">
    <w:abstractNumId w:val="1"/>
  </w:num>
  <w:num w:numId="22">
    <w:abstractNumId w:val="19"/>
  </w:num>
  <w:num w:numId="23">
    <w:abstractNumId w:val="26"/>
  </w:num>
  <w:num w:numId="24">
    <w:abstractNumId w:val="20"/>
  </w:num>
  <w:num w:numId="25">
    <w:abstractNumId w:val="31"/>
  </w:num>
  <w:num w:numId="26">
    <w:abstractNumId w:val="17"/>
  </w:num>
  <w:num w:numId="27">
    <w:abstractNumId w:val="22"/>
  </w:num>
  <w:num w:numId="28">
    <w:abstractNumId w:val="9"/>
  </w:num>
  <w:num w:numId="29">
    <w:abstractNumId w:val="15"/>
  </w:num>
  <w:num w:numId="30">
    <w:abstractNumId w:val="3"/>
  </w:num>
  <w:num w:numId="31">
    <w:abstractNumId w:val="32"/>
  </w:num>
  <w:num w:numId="32">
    <w:abstractNumId w:val="13"/>
  </w:num>
  <w:num w:numId="33">
    <w:abstractNumId w:val="34"/>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F2"/>
    <w:rsid w:val="00002B78"/>
    <w:rsid w:val="00003E9B"/>
    <w:rsid w:val="000447CB"/>
    <w:rsid w:val="00062A98"/>
    <w:rsid w:val="00093967"/>
    <w:rsid w:val="00097101"/>
    <w:rsid w:val="0019759F"/>
    <w:rsid w:val="001A4436"/>
    <w:rsid w:val="001B4D06"/>
    <w:rsid w:val="001D02DC"/>
    <w:rsid w:val="001D34D6"/>
    <w:rsid w:val="001F4BAA"/>
    <w:rsid w:val="0020005D"/>
    <w:rsid w:val="00203383"/>
    <w:rsid w:val="00205B08"/>
    <w:rsid w:val="002130FC"/>
    <w:rsid w:val="00237C35"/>
    <w:rsid w:val="00240E70"/>
    <w:rsid w:val="002448FC"/>
    <w:rsid w:val="0024666F"/>
    <w:rsid w:val="0026165E"/>
    <w:rsid w:val="00277785"/>
    <w:rsid w:val="002D15F4"/>
    <w:rsid w:val="002E3218"/>
    <w:rsid w:val="003204C0"/>
    <w:rsid w:val="00324572"/>
    <w:rsid w:val="00340B04"/>
    <w:rsid w:val="00341103"/>
    <w:rsid w:val="00355FE7"/>
    <w:rsid w:val="00356F05"/>
    <w:rsid w:val="0037511A"/>
    <w:rsid w:val="003A1BEA"/>
    <w:rsid w:val="003B3F47"/>
    <w:rsid w:val="003D3BB8"/>
    <w:rsid w:val="003F5E8F"/>
    <w:rsid w:val="00420305"/>
    <w:rsid w:val="004221B3"/>
    <w:rsid w:val="00435638"/>
    <w:rsid w:val="00452ADB"/>
    <w:rsid w:val="00460661"/>
    <w:rsid w:val="004C4109"/>
    <w:rsid w:val="0050117E"/>
    <w:rsid w:val="005037D9"/>
    <w:rsid w:val="005200A6"/>
    <w:rsid w:val="005232B8"/>
    <w:rsid w:val="00524D28"/>
    <w:rsid w:val="0053551A"/>
    <w:rsid w:val="005730E9"/>
    <w:rsid w:val="005852DA"/>
    <w:rsid w:val="005925AF"/>
    <w:rsid w:val="00593A20"/>
    <w:rsid w:val="005A6126"/>
    <w:rsid w:val="005B1BC1"/>
    <w:rsid w:val="005B2791"/>
    <w:rsid w:val="005C3CA1"/>
    <w:rsid w:val="005C6F7D"/>
    <w:rsid w:val="005D4698"/>
    <w:rsid w:val="00617225"/>
    <w:rsid w:val="00635BE4"/>
    <w:rsid w:val="00653E12"/>
    <w:rsid w:val="00663F5C"/>
    <w:rsid w:val="00664811"/>
    <w:rsid w:val="00666F51"/>
    <w:rsid w:val="006670D6"/>
    <w:rsid w:val="006742AB"/>
    <w:rsid w:val="00687FC5"/>
    <w:rsid w:val="00693677"/>
    <w:rsid w:val="006A7D02"/>
    <w:rsid w:val="006C480A"/>
    <w:rsid w:val="006D7D57"/>
    <w:rsid w:val="0071262E"/>
    <w:rsid w:val="007146BA"/>
    <w:rsid w:val="007178E8"/>
    <w:rsid w:val="00731C6C"/>
    <w:rsid w:val="00762114"/>
    <w:rsid w:val="0077009B"/>
    <w:rsid w:val="00782D9D"/>
    <w:rsid w:val="00793F9B"/>
    <w:rsid w:val="007A4866"/>
    <w:rsid w:val="007A4B56"/>
    <w:rsid w:val="007D6972"/>
    <w:rsid w:val="007E6EDA"/>
    <w:rsid w:val="00812DBA"/>
    <w:rsid w:val="00821E5D"/>
    <w:rsid w:val="008372EF"/>
    <w:rsid w:val="00844940"/>
    <w:rsid w:val="00844D4F"/>
    <w:rsid w:val="00850025"/>
    <w:rsid w:val="00863F2F"/>
    <w:rsid w:val="008650F7"/>
    <w:rsid w:val="00873B0D"/>
    <w:rsid w:val="008902CD"/>
    <w:rsid w:val="008C75A0"/>
    <w:rsid w:val="008D5662"/>
    <w:rsid w:val="008D7EAC"/>
    <w:rsid w:val="008F1507"/>
    <w:rsid w:val="008F28C9"/>
    <w:rsid w:val="00934C45"/>
    <w:rsid w:val="00946782"/>
    <w:rsid w:val="00984CDD"/>
    <w:rsid w:val="009950F2"/>
    <w:rsid w:val="009B3AF0"/>
    <w:rsid w:val="009B675A"/>
    <w:rsid w:val="009C2EAC"/>
    <w:rsid w:val="009E6AEA"/>
    <w:rsid w:val="00A0383A"/>
    <w:rsid w:val="00A8081B"/>
    <w:rsid w:val="00A9106A"/>
    <w:rsid w:val="00AC19F2"/>
    <w:rsid w:val="00AD0422"/>
    <w:rsid w:val="00AD65A3"/>
    <w:rsid w:val="00B12C74"/>
    <w:rsid w:val="00B55BC1"/>
    <w:rsid w:val="00B718BE"/>
    <w:rsid w:val="00BA0CCF"/>
    <w:rsid w:val="00BB1E95"/>
    <w:rsid w:val="00BB5DA8"/>
    <w:rsid w:val="00BD2E8D"/>
    <w:rsid w:val="00BD6C3D"/>
    <w:rsid w:val="00BE01DA"/>
    <w:rsid w:val="00BE0793"/>
    <w:rsid w:val="00C1093B"/>
    <w:rsid w:val="00C1387D"/>
    <w:rsid w:val="00C1498A"/>
    <w:rsid w:val="00C3698C"/>
    <w:rsid w:val="00C538F4"/>
    <w:rsid w:val="00C65AB2"/>
    <w:rsid w:val="00C9600A"/>
    <w:rsid w:val="00CD3A86"/>
    <w:rsid w:val="00CD620B"/>
    <w:rsid w:val="00D32F5C"/>
    <w:rsid w:val="00D33BC8"/>
    <w:rsid w:val="00D75178"/>
    <w:rsid w:val="00D77F7A"/>
    <w:rsid w:val="00DD2F92"/>
    <w:rsid w:val="00EA7D27"/>
    <w:rsid w:val="00EB0FDF"/>
    <w:rsid w:val="00EE10EA"/>
    <w:rsid w:val="00F066ED"/>
    <w:rsid w:val="00F06866"/>
    <w:rsid w:val="00F14B8E"/>
    <w:rsid w:val="00F17F1B"/>
    <w:rsid w:val="00F22C80"/>
    <w:rsid w:val="00F53511"/>
    <w:rsid w:val="00F620D4"/>
    <w:rsid w:val="00FD4688"/>
    <w:rsid w:val="00FF61BF"/>
    <w:rsid w:val="00FF73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0F2"/>
  </w:style>
  <w:style w:type="paragraph" w:styleId="1">
    <w:name w:val="heading 1"/>
    <w:basedOn w:val="a"/>
    <w:link w:val="10"/>
    <w:qFormat/>
    <w:rsid w:val="009950F2"/>
    <w:pPr>
      <w:spacing w:before="100" w:beforeAutospacing="1" w:after="100" w:afterAutospacing="1" w:line="240" w:lineRule="auto"/>
      <w:outlineLvl w:val="0"/>
    </w:pPr>
    <w:rPr>
      <w:rFonts w:ascii="Tahoma" w:eastAsia="Times New Roman" w:hAnsi="Tahoma" w:cs="Tahoma"/>
      <w:b/>
      <w:bCs/>
      <w:kern w:val="36"/>
      <w:sz w:val="40"/>
      <w:szCs w:val="40"/>
      <w:lang w:val="ru-RU" w:eastAsia="ru-RU"/>
    </w:rPr>
  </w:style>
  <w:style w:type="paragraph" w:styleId="2">
    <w:name w:val="heading 2"/>
    <w:basedOn w:val="a"/>
    <w:link w:val="20"/>
    <w:qFormat/>
    <w:rsid w:val="009950F2"/>
    <w:pPr>
      <w:spacing w:before="100" w:beforeAutospacing="1" w:after="100" w:afterAutospacing="1" w:line="240" w:lineRule="auto"/>
      <w:outlineLvl w:val="1"/>
    </w:pPr>
    <w:rPr>
      <w:rFonts w:ascii="Tahoma" w:eastAsia="Times New Roman" w:hAnsi="Tahoma" w:cs="Tahoma"/>
      <w:b/>
      <w:bCs/>
      <w:sz w:val="29"/>
      <w:szCs w:val="29"/>
      <w:lang w:val="ru-RU" w:eastAsia="ru-RU"/>
    </w:rPr>
  </w:style>
  <w:style w:type="paragraph" w:styleId="3">
    <w:name w:val="heading 3"/>
    <w:basedOn w:val="a"/>
    <w:link w:val="30"/>
    <w:qFormat/>
    <w:rsid w:val="009950F2"/>
    <w:pPr>
      <w:spacing w:before="100" w:beforeAutospacing="1" w:after="100" w:afterAutospacing="1" w:line="240" w:lineRule="auto"/>
      <w:outlineLvl w:val="2"/>
    </w:pPr>
    <w:rPr>
      <w:rFonts w:ascii="Tahoma" w:eastAsia="Times New Roman" w:hAnsi="Tahoma" w:cs="Tahoma"/>
      <w:b/>
      <w:bCs/>
      <w:sz w:val="35"/>
      <w:szCs w:val="35"/>
      <w:lang w:val="ru-RU" w:eastAsia="ru-RU"/>
    </w:rPr>
  </w:style>
  <w:style w:type="paragraph" w:styleId="4">
    <w:name w:val="heading 4"/>
    <w:basedOn w:val="a"/>
    <w:next w:val="a"/>
    <w:link w:val="40"/>
    <w:qFormat/>
    <w:rsid w:val="009950F2"/>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6">
    <w:name w:val="heading 6"/>
    <w:basedOn w:val="a"/>
    <w:next w:val="a"/>
    <w:link w:val="60"/>
    <w:qFormat/>
    <w:rsid w:val="009950F2"/>
    <w:pPr>
      <w:spacing w:before="240" w:after="60" w:line="240" w:lineRule="auto"/>
      <w:outlineLvl w:val="5"/>
    </w:pPr>
    <w:rPr>
      <w:rFonts w:ascii="Times New Roman" w:eastAsia="Times New Roman" w:hAnsi="Times New Roman" w:cs="Times New Roman"/>
      <w:b/>
      <w:bCs/>
      <w:lang w:val="ru-RU" w:eastAsia="ru-RU"/>
    </w:rPr>
  </w:style>
  <w:style w:type="paragraph" w:styleId="9">
    <w:name w:val="heading 9"/>
    <w:basedOn w:val="a"/>
    <w:next w:val="a"/>
    <w:link w:val="90"/>
    <w:qFormat/>
    <w:rsid w:val="009950F2"/>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50F2"/>
    <w:rPr>
      <w:rFonts w:ascii="Tahoma" w:eastAsia="Times New Roman" w:hAnsi="Tahoma" w:cs="Tahoma"/>
      <w:b/>
      <w:bCs/>
      <w:kern w:val="36"/>
      <w:sz w:val="40"/>
      <w:szCs w:val="40"/>
      <w:lang w:val="ru-RU" w:eastAsia="ru-RU"/>
    </w:rPr>
  </w:style>
  <w:style w:type="character" w:customStyle="1" w:styleId="20">
    <w:name w:val="Заголовок 2 Знак"/>
    <w:basedOn w:val="a0"/>
    <w:link w:val="2"/>
    <w:rsid w:val="009950F2"/>
    <w:rPr>
      <w:rFonts w:ascii="Tahoma" w:eastAsia="Times New Roman" w:hAnsi="Tahoma" w:cs="Tahoma"/>
      <w:b/>
      <w:bCs/>
      <w:sz w:val="29"/>
      <w:szCs w:val="29"/>
      <w:lang w:val="ru-RU" w:eastAsia="ru-RU"/>
    </w:rPr>
  </w:style>
  <w:style w:type="character" w:customStyle="1" w:styleId="30">
    <w:name w:val="Заголовок 3 Знак"/>
    <w:basedOn w:val="a0"/>
    <w:link w:val="3"/>
    <w:rsid w:val="009950F2"/>
    <w:rPr>
      <w:rFonts w:ascii="Tahoma" w:eastAsia="Times New Roman" w:hAnsi="Tahoma" w:cs="Tahoma"/>
      <w:b/>
      <w:bCs/>
      <w:sz w:val="35"/>
      <w:szCs w:val="35"/>
      <w:lang w:val="ru-RU" w:eastAsia="ru-RU"/>
    </w:rPr>
  </w:style>
  <w:style w:type="character" w:customStyle="1" w:styleId="40">
    <w:name w:val="Заголовок 4 Знак"/>
    <w:basedOn w:val="a0"/>
    <w:link w:val="4"/>
    <w:rsid w:val="009950F2"/>
    <w:rPr>
      <w:rFonts w:ascii="Times New Roman" w:eastAsia="Times New Roman" w:hAnsi="Times New Roman" w:cs="Times New Roman"/>
      <w:b/>
      <w:bCs/>
      <w:sz w:val="28"/>
      <w:szCs w:val="28"/>
      <w:lang w:val="ru-RU" w:eastAsia="ru-RU"/>
    </w:rPr>
  </w:style>
  <w:style w:type="character" w:customStyle="1" w:styleId="60">
    <w:name w:val="Заголовок 6 Знак"/>
    <w:basedOn w:val="a0"/>
    <w:link w:val="6"/>
    <w:rsid w:val="009950F2"/>
    <w:rPr>
      <w:rFonts w:ascii="Times New Roman" w:eastAsia="Times New Roman" w:hAnsi="Times New Roman" w:cs="Times New Roman"/>
      <w:b/>
      <w:bCs/>
      <w:lang w:val="ru-RU" w:eastAsia="ru-RU"/>
    </w:rPr>
  </w:style>
  <w:style w:type="character" w:customStyle="1" w:styleId="90">
    <w:name w:val="Заголовок 9 Знак"/>
    <w:basedOn w:val="a0"/>
    <w:link w:val="9"/>
    <w:rsid w:val="009950F2"/>
    <w:rPr>
      <w:rFonts w:ascii="Arial" w:eastAsia="Times New Roman" w:hAnsi="Arial" w:cs="Arial"/>
      <w:lang w:val="ru-RU" w:eastAsia="ru-RU"/>
    </w:rPr>
  </w:style>
  <w:style w:type="numbering" w:customStyle="1" w:styleId="11">
    <w:name w:val="Нет списка1"/>
    <w:next w:val="a2"/>
    <w:semiHidden/>
    <w:rsid w:val="009950F2"/>
  </w:style>
  <w:style w:type="paragraph" w:customStyle="1" w:styleId="a3">
    <w:name w:val="Знак Знак Знак Знак"/>
    <w:basedOn w:val="a"/>
    <w:rsid w:val="009950F2"/>
    <w:pPr>
      <w:spacing w:after="0" w:line="240" w:lineRule="auto"/>
    </w:pPr>
    <w:rPr>
      <w:rFonts w:ascii="Verdana" w:eastAsia="Times New Roman" w:hAnsi="Verdana" w:cs="Verdana"/>
      <w:sz w:val="20"/>
      <w:szCs w:val="20"/>
      <w:lang w:val="en-US"/>
    </w:rPr>
  </w:style>
  <w:style w:type="character" w:styleId="a4">
    <w:name w:val="Strong"/>
    <w:qFormat/>
    <w:rsid w:val="009950F2"/>
    <w:rPr>
      <w:b/>
      <w:bCs/>
    </w:rPr>
  </w:style>
  <w:style w:type="paragraph" w:styleId="a5">
    <w:name w:val="Normal (Web)"/>
    <w:basedOn w:val="a"/>
    <w:rsid w:val="009950F2"/>
    <w:pPr>
      <w:spacing w:before="100" w:beforeAutospacing="1" w:after="100" w:afterAutospacing="1" w:line="240" w:lineRule="auto"/>
    </w:pPr>
    <w:rPr>
      <w:rFonts w:ascii="Tahoma" w:eastAsia="Times New Roman" w:hAnsi="Tahoma" w:cs="Tahoma"/>
      <w:color w:val="000000"/>
      <w:sz w:val="24"/>
      <w:szCs w:val="24"/>
      <w:lang w:val="ru-RU" w:eastAsia="ru-RU"/>
    </w:rPr>
  </w:style>
  <w:style w:type="character" w:styleId="a6">
    <w:name w:val="Hyperlink"/>
    <w:rsid w:val="009950F2"/>
    <w:rPr>
      <w:color w:val="468D46"/>
      <w:u w:val="single"/>
    </w:rPr>
  </w:style>
  <w:style w:type="character" w:styleId="a7">
    <w:name w:val="Emphasis"/>
    <w:qFormat/>
    <w:rsid w:val="009950F2"/>
    <w:rPr>
      <w:i/>
      <w:iCs/>
    </w:rPr>
  </w:style>
  <w:style w:type="paragraph" w:styleId="a8">
    <w:name w:val="Body Text"/>
    <w:basedOn w:val="a"/>
    <w:link w:val="a9"/>
    <w:rsid w:val="009950F2"/>
    <w:pPr>
      <w:spacing w:after="120" w:line="240" w:lineRule="auto"/>
    </w:pPr>
    <w:rPr>
      <w:rFonts w:ascii="Times New Roman" w:eastAsia="Times New Roman" w:hAnsi="Times New Roman" w:cs="Times New Roman"/>
      <w:sz w:val="24"/>
      <w:szCs w:val="24"/>
      <w:lang w:val="ru-RU" w:eastAsia="ru-RU"/>
    </w:rPr>
  </w:style>
  <w:style w:type="character" w:customStyle="1" w:styleId="a9">
    <w:name w:val="Основной текст Знак"/>
    <w:basedOn w:val="a0"/>
    <w:link w:val="a8"/>
    <w:rsid w:val="009950F2"/>
    <w:rPr>
      <w:rFonts w:ascii="Times New Roman" w:eastAsia="Times New Roman" w:hAnsi="Times New Roman" w:cs="Times New Roman"/>
      <w:sz w:val="24"/>
      <w:szCs w:val="24"/>
      <w:lang w:val="ru-RU" w:eastAsia="ru-RU"/>
    </w:rPr>
  </w:style>
  <w:style w:type="character" w:customStyle="1" w:styleId="longtext1">
    <w:name w:val="long_text1"/>
    <w:rsid w:val="009950F2"/>
    <w:rPr>
      <w:sz w:val="20"/>
      <w:szCs w:val="20"/>
    </w:rPr>
  </w:style>
  <w:style w:type="paragraph" w:styleId="aa">
    <w:name w:val="Body Text Indent"/>
    <w:basedOn w:val="a"/>
    <w:link w:val="ab"/>
    <w:rsid w:val="009950F2"/>
    <w:pPr>
      <w:spacing w:after="120" w:line="240" w:lineRule="auto"/>
      <w:ind w:left="283"/>
    </w:pPr>
    <w:rPr>
      <w:rFonts w:ascii="Times New Roman" w:eastAsia="Times New Roman" w:hAnsi="Times New Roman" w:cs="Times New Roman"/>
      <w:sz w:val="24"/>
      <w:szCs w:val="24"/>
      <w:lang w:val="ru-RU" w:eastAsia="ru-RU"/>
    </w:rPr>
  </w:style>
  <w:style w:type="character" w:customStyle="1" w:styleId="ab">
    <w:name w:val="Основной текст с отступом Знак"/>
    <w:basedOn w:val="a0"/>
    <w:link w:val="aa"/>
    <w:rsid w:val="009950F2"/>
    <w:rPr>
      <w:rFonts w:ascii="Times New Roman" w:eastAsia="Times New Roman" w:hAnsi="Times New Roman" w:cs="Times New Roman"/>
      <w:sz w:val="24"/>
      <w:szCs w:val="24"/>
      <w:lang w:val="ru-RU" w:eastAsia="ru-RU"/>
    </w:rPr>
  </w:style>
  <w:style w:type="paragraph" w:styleId="ac">
    <w:name w:val="Title"/>
    <w:basedOn w:val="a"/>
    <w:link w:val="ad"/>
    <w:qFormat/>
    <w:rsid w:val="009950F2"/>
    <w:pPr>
      <w:spacing w:after="0" w:line="240" w:lineRule="auto"/>
      <w:jc w:val="center"/>
    </w:pPr>
    <w:rPr>
      <w:rFonts w:ascii="Arial" w:eastAsia="Times New Roman" w:hAnsi="Arial" w:cs="Times New Roman"/>
      <w:sz w:val="28"/>
      <w:szCs w:val="20"/>
      <w:lang w:eastAsia="ru-RU"/>
    </w:rPr>
  </w:style>
  <w:style w:type="character" w:customStyle="1" w:styleId="ad">
    <w:name w:val="Название Знак"/>
    <w:basedOn w:val="a0"/>
    <w:link w:val="ac"/>
    <w:rsid w:val="009950F2"/>
    <w:rPr>
      <w:rFonts w:ascii="Arial" w:eastAsia="Times New Roman" w:hAnsi="Arial" w:cs="Times New Roman"/>
      <w:sz w:val="28"/>
      <w:szCs w:val="20"/>
      <w:lang w:eastAsia="ru-RU"/>
    </w:rPr>
  </w:style>
  <w:style w:type="paragraph" w:customStyle="1" w:styleId="WW-2">
    <w:name w:val="WW-Основной текст с отступом 2"/>
    <w:basedOn w:val="a"/>
    <w:rsid w:val="009950F2"/>
    <w:pPr>
      <w:suppressAutoHyphens/>
      <w:spacing w:after="0" w:line="240" w:lineRule="auto"/>
      <w:ind w:firstLine="709"/>
    </w:pPr>
    <w:rPr>
      <w:rFonts w:ascii="Times New Roman" w:eastAsia="Times New Roman" w:hAnsi="Times New Roman" w:cs="Times New Roman"/>
      <w:sz w:val="24"/>
      <w:szCs w:val="20"/>
      <w:lang w:val="ru-RU" w:eastAsia="ar-SA"/>
    </w:rPr>
  </w:style>
  <w:style w:type="table" w:styleId="ae">
    <w:name w:val="Table Grid"/>
    <w:basedOn w:val="a1"/>
    <w:rsid w:val="009950F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qFormat/>
    <w:rsid w:val="009950F2"/>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HTML">
    <w:name w:val="HTML Preformatted"/>
    <w:basedOn w:val="a"/>
    <w:link w:val="HTML0"/>
    <w:rsid w:val="00995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9950F2"/>
    <w:rPr>
      <w:rFonts w:ascii="Courier New" w:eastAsia="Times New Roman" w:hAnsi="Courier New" w:cs="Courier New"/>
      <w:sz w:val="20"/>
      <w:szCs w:val="20"/>
      <w:lang w:val="ru-RU" w:eastAsia="ru-RU"/>
    </w:rPr>
  </w:style>
  <w:style w:type="paragraph" w:styleId="af0">
    <w:name w:val="No Spacing"/>
    <w:qFormat/>
    <w:rsid w:val="009950F2"/>
    <w:pPr>
      <w:spacing w:after="0" w:line="240" w:lineRule="auto"/>
    </w:pPr>
    <w:rPr>
      <w:rFonts w:ascii="Calibri" w:eastAsia="Times New Roman" w:hAnsi="Calibri" w:cs="Times New Roman"/>
      <w:lang w:val="ru-RU" w:eastAsia="ru-RU"/>
    </w:rPr>
  </w:style>
  <w:style w:type="paragraph" w:customStyle="1" w:styleId="CharCharChar">
    <w:name w:val="Знак Char Char Char Знак"/>
    <w:basedOn w:val="a"/>
    <w:rsid w:val="009950F2"/>
    <w:pPr>
      <w:spacing w:after="160" w:line="240" w:lineRule="exact"/>
    </w:pPr>
    <w:rPr>
      <w:rFonts w:ascii="Times New Roman" w:eastAsia="Times New Roman" w:hAnsi="Times New Roman" w:cs="Arial"/>
      <w:sz w:val="20"/>
      <w:szCs w:val="20"/>
      <w:lang w:val="de-DE" w:eastAsia="de-CH"/>
    </w:rPr>
  </w:style>
  <w:style w:type="paragraph" w:customStyle="1" w:styleId="WW-3">
    <w:name w:val="WW-Основной текст с отступом 3"/>
    <w:basedOn w:val="a"/>
    <w:rsid w:val="009950F2"/>
    <w:pPr>
      <w:suppressAutoHyphens/>
      <w:spacing w:after="0" w:line="240" w:lineRule="auto"/>
      <w:ind w:firstLine="708"/>
    </w:pPr>
    <w:rPr>
      <w:rFonts w:ascii="Times New Roman" w:eastAsia="Times New Roman" w:hAnsi="Times New Roman" w:cs="Times New Roman"/>
      <w:sz w:val="24"/>
      <w:szCs w:val="24"/>
      <w:lang w:eastAsia="ar-SA"/>
    </w:rPr>
  </w:style>
  <w:style w:type="paragraph" w:styleId="af1">
    <w:name w:val="footer"/>
    <w:basedOn w:val="a"/>
    <w:link w:val="af2"/>
    <w:uiPriority w:val="99"/>
    <w:rsid w:val="009950F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2">
    <w:name w:val="Нижний колонтитул Знак"/>
    <w:basedOn w:val="a0"/>
    <w:link w:val="af1"/>
    <w:uiPriority w:val="99"/>
    <w:rsid w:val="009950F2"/>
    <w:rPr>
      <w:rFonts w:ascii="Times New Roman" w:eastAsia="Times New Roman" w:hAnsi="Times New Roman" w:cs="Times New Roman"/>
      <w:sz w:val="24"/>
      <w:szCs w:val="24"/>
      <w:lang w:val="ru-RU" w:eastAsia="ru-RU"/>
    </w:rPr>
  </w:style>
  <w:style w:type="character" w:styleId="af3">
    <w:name w:val="page number"/>
    <w:basedOn w:val="a0"/>
    <w:rsid w:val="009950F2"/>
  </w:style>
  <w:style w:type="paragraph" w:styleId="af4">
    <w:name w:val="Balloon Text"/>
    <w:basedOn w:val="a"/>
    <w:link w:val="af5"/>
    <w:rsid w:val="009950F2"/>
    <w:pPr>
      <w:spacing w:after="0" w:line="240" w:lineRule="auto"/>
    </w:pPr>
    <w:rPr>
      <w:rFonts w:ascii="Tahoma" w:eastAsia="Times New Roman" w:hAnsi="Tahoma" w:cs="Tahoma"/>
      <w:sz w:val="16"/>
      <w:szCs w:val="16"/>
      <w:lang w:val="ru-RU" w:eastAsia="ru-RU"/>
    </w:rPr>
  </w:style>
  <w:style w:type="character" w:customStyle="1" w:styleId="af5">
    <w:name w:val="Текст выноски Знак"/>
    <w:basedOn w:val="a0"/>
    <w:link w:val="af4"/>
    <w:rsid w:val="009950F2"/>
    <w:rPr>
      <w:rFonts w:ascii="Tahoma" w:eastAsia="Times New Roman" w:hAnsi="Tahoma" w:cs="Tahoma"/>
      <w:sz w:val="16"/>
      <w:szCs w:val="16"/>
      <w:lang w:val="ru-RU" w:eastAsia="ru-RU"/>
    </w:rPr>
  </w:style>
  <w:style w:type="character" w:customStyle="1" w:styleId="apple-converted-space">
    <w:name w:val="apple-converted-space"/>
    <w:basedOn w:val="a0"/>
    <w:rsid w:val="009950F2"/>
  </w:style>
  <w:style w:type="paragraph" w:styleId="af6">
    <w:name w:val="header"/>
    <w:basedOn w:val="a"/>
    <w:link w:val="af7"/>
    <w:uiPriority w:val="99"/>
    <w:unhideWhenUsed/>
    <w:rsid w:val="00B718BE"/>
    <w:pPr>
      <w:tabs>
        <w:tab w:val="center" w:pos="4819"/>
        <w:tab w:val="right" w:pos="9639"/>
      </w:tabs>
      <w:spacing w:after="0" w:line="240" w:lineRule="auto"/>
    </w:pPr>
  </w:style>
  <w:style w:type="character" w:customStyle="1" w:styleId="af7">
    <w:name w:val="Верхний колонтитул Знак"/>
    <w:basedOn w:val="a0"/>
    <w:link w:val="af6"/>
    <w:uiPriority w:val="99"/>
    <w:rsid w:val="00B71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0F2"/>
  </w:style>
  <w:style w:type="paragraph" w:styleId="1">
    <w:name w:val="heading 1"/>
    <w:basedOn w:val="a"/>
    <w:link w:val="10"/>
    <w:qFormat/>
    <w:rsid w:val="009950F2"/>
    <w:pPr>
      <w:spacing w:before="100" w:beforeAutospacing="1" w:after="100" w:afterAutospacing="1" w:line="240" w:lineRule="auto"/>
      <w:outlineLvl w:val="0"/>
    </w:pPr>
    <w:rPr>
      <w:rFonts w:ascii="Tahoma" w:eastAsia="Times New Roman" w:hAnsi="Tahoma" w:cs="Tahoma"/>
      <w:b/>
      <w:bCs/>
      <w:kern w:val="36"/>
      <w:sz w:val="40"/>
      <w:szCs w:val="40"/>
      <w:lang w:val="ru-RU" w:eastAsia="ru-RU"/>
    </w:rPr>
  </w:style>
  <w:style w:type="paragraph" w:styleId="2">
    <w:name w:val="heading 2"/>
    <w:basedOn w:val="a"/>
    <w:link w:val="20"/>
    <w:qFormat/>
    <w:rsid w:val="009950F2"/>
    <w:pPr>
      <w:spacing w:before="100" w:beforeAutospacing="1" w:after="100" w:afterAutospacing="1" w:line="240" w:lineRule="auto"/>
      <w:outlineLvl w:val="1"/>
    </w:pPr>
    <w:rPr>
      <w:rFonts w:ascii="Tahoma" w:eastAsia="Times New Roman" w:hAnsi="Tahoma" w:cs="Tahoma"/>
      <w:b/>
      <w:bCs/>
      <w:sz w:val="29"/>
      <w:szCs w:val="29"/>
      <w:lang w:val="ru-RU" w:eastAsia="ru-RU"/>
    </w:rPr>
  </w:style>
  <w:style w:type="paragraph" w:styleId="3">
    <w:name w:val="heading 3"/>
    <w:basedOn w:val="a"/>
    <w:link w:val="30"/>
    <w:qFormat/>
    <w:rsid w:val="009950F2"/>
    <w:pPr>
      <w:spacing w:before="100" w:beforeAutospacing="1" w:after="100" w:afterAutospacing="1" w:line="240" w:lineRule="auto"/>
      <w:outlineLvl w:val="2"/>
    </w:pPr>
    <w:rPr>
      <w:rFonts w:ascii="Tahoma" w:eastAsia="Times New Roman" w:hAnsi="Tahoma" w:cs="Tahoma"/>
      <w:b/>
      <w:bCs/>
      <w:sz w:val="35"/>
      <w:szCs w:val="35"/>
      <w:lang w:val="ru-RU" w:eastAsia="ru-RU"/>
    </w:rPr>
  </w:style>
  <w:style w:type="paragraph" w:styleId="4">
    <w:name w:val="heading 4"/>
    <w:basedOn w:val="a"/>
    <w:next w:val="a"/>
    <w:link w:val="40"/>
    <w:qFormat/>
    <w:rsid w:val="009950F2"/>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6">
    <w:name w:val="heading 6"/>
    <w:basedOn w:val="a"/>
    <w:next w:val="a"/>
    <w:link w:val="60"/>
    <w:qFormat/>
    <w:rsid w:val="009950F2"/>
    <w:pPr>
      <w:spacing w:before="240" w:after="60" w:line="240" w:lineRule="auto"/>
      <w:outlineLvl w:val="5"/>
    </w:pPr>
    <w:rPr>
      <w:rFonts w:ascii="Times New Roman" w:eastAsia="Times New Roman" w:hAnsi="Times New Roman" w:cs="Times New Roman"/>
      <w:b/>
      <w:bCs/>
      <w:lang w:val="ru-RU" w:eastAsia="ru-RU"/>
    </w:rPr>
  </w:style>
  <w:style w:type="paragraph" w:styleId="9">
    <w:name w:val="heading 9"/>
    <w:basedOn w:val="a"/>
    <w:next w:val="a"/>
    <w:link w:val="90"/>
    <w:qFormat/>
    <w:rsid w:val="009950F2"/>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50F2"/>
    <w:rPr>
      <w:rFonts w:ascii="Tahoma" w:eastAsia="Times New Roman" w:hAnsi="Tahoma" w:cs="Tahoma"/>
      <w:b/>
      <w:bCs/>
      <w:kern w:val="36"/>
      <w:sz w:val="40"/>
      <w:szCs w:val="40"/>
      <w:lang w:val="ru-RU" w:eastAsia="ru-RU"/>
    </w:rPr>
  </w:style>
  <w:style w:type="character" w:customStyle="1" w:styleId="20">
    <w:name w:val="Заголовок 2 Знак"/>
    <w:basedOn w:val="a0"/>
    <w:link w:val="2"/>
    <w:rsid w:val="009950F2"/>
    <w:rPr>
      <w:rFonts w:ascii="Tahoma" w:eastAsia="Times New Roman" w:hAnsi="Tahoma" w:cs="Tahoma"/>
      <w:b/>
      <w:bCs/>
      <w:sz w:val="29"/>
      <w:szCs w:val="29"/>
      <w:lang w:val="ru-RU" w:eastAsia="ru-RU"/>
    </w:rPr>
  </w:style>
  <w:style w:type="character" w:customStyle="1" w:styleId="30">
    <w:name w:val="Заголовок 3 Знак"/>
    <w:basedOn w:val="a0"/>
    <w:link w:val="3"/>
    <w:rsid w:val="009950F2"/>
    <w:rPr>
      <w:rFonts w:ascii="Tahoma" w:eastAsia="Times New Roman" w:hAnsi="Tahoma" w:cs="Tahoma"/>
      <w:b/>
      <w:bCs/>
      <w:sz w:val="35"/>
      <w:szCs w:val="35"/>
      <w:lang w:val="ru-RU" w:eastAsia="ru-RU"/>
    </w:rPr>
  </w:style>
  <w:style w:type="character" w:customStyle="1" w:styleId="40">
    <w:name w:val="Заголовок 4 Знак"/>
    <w:basedOn w:val="a0"/>
    <w:link w:val="4"/>
    <w:rsid w:val="009950F2"/>
    <w:rPr>
      <w:rFonts w:ascii="Times New Roman" w:eastAsia="Times New Roman" w:hAnsi="Times New Roman" w:cs="Times New Roman"/>
      <w:b/>
      <w:bCs/>
      <w:sz w:val="28"/>
      <w:szCs w:val="28"/>
      <w:lang w:val="ru-RU" w:eastAsia="ru-RU"/>
    </w:rPr>
  </w:style>
  <w:style w:type="character" w:customStyle="1" w:styleId="60">
    <w:name w:val="Заголовок 6 Знак"/>
    <w:basedOn w:val="a0"/>
    <w:link w:val="6"/>
    <w:rsid w:val="009950F2"/>
    <w:rPr>
      <w:rFonts w:ascii="Times New Roman" w:eastAsia="Times New Roman" w:hAnsi="Times New Roman" w:cs="Times New Roman"/>
      <w:b/>
      <w:bCs/>
      <w:lang w:val="ru-RU" w:eastAsia="ru-RU"/>
    </w:rPr>
  </w:style>
  <w:style w:type="character" w:customStyle="1" w:styleId="90">
    <w:name w:val="Заголовок 9 Знак"/>
    <w:basedOn w:val="a0"/>
    <w:link w:val="9"/>
    <w:rsid w:val="009950F2"/>
    <w:rPr>
      <w:rFonts w:ascii="Arial" w:eastAsia="Times New Roman" w:hAnsi="Arial" w:cs="Arial"/>
      <w:lang w:val="ru-RU" w:eastAsia="ru-RU"/>
    </w:rPr>
  </w:style>
  <w:style w:type="numbering" w:customStyle="1" w:styleId="11">
    <w:name w:val="Нет списка1"/>
    <w:next w:val="a2"/>
    <w:semiHidden/>
    <w:rsid w:val="009950F2"/>
  </w:style>
  <w:style w:type="paragraph" w:customStyle="1" w:styleId="a3">
    <w:name w:val="Знак Знак Знак Знак"/>
    <w:basedOn w:val="a"/>
    <w:rsid w:val="009950F2"/>
    <w:pPr>
      <w:spacing w:after="0" w:line="240" w:lineRule="auto"/>
    </w:pPr>
    <w:rPr>
      <w:rFonts w:ascii="Verdana" w:eastAsia="Times New Roman" w:hAnsi="Verdana" w:cs="Verdana"/>
      <w:sz w:val="20"/>
      <w:szCs w:val="20"/>
      <w:lang w:val="en-US"/>
    </w:rPr>
  </w:style>
  <w:style w:type="character" w:styleId="a4">
    <w:name w:val="Strong"/>
    <w:qFormat/>
    <w:rsid w:val="009950F2"/>
    <w:rPr>
      <w:b/>
      <w:bCs/>
    </w:rPr>
  </w:style>
  <w:style w:type="paragraph" w:styleId="a5">
    <w:name w:val="Normal (Web)"/>
    <w:basedOn w:val="a"/>
    <w:rsid w:val="009950F2"/>
    <w:pPr>
      <w:spacing w:before="100" w:beforeAutospacing="1" w:after="100" w:afterAutospacing="1" w:line="240" w:lineRule="auto"/>
    </w:pPr>
    <w:rPr>
      <w:rFonts w:ascii="Tahoma" w:eastAsia="Times New Roman" w:hAnsi="Tahoma" w:cs="Tahoma"/>
      <w:color w:val="000000"/>
      <w:sz w:val="24"/>
      <w:szCs w:val="24"/>
      <w:lang w:val="ru-RU" w:eastAsia="ru-RU"/>
    </w:rPr>
  </w:style>
  <w:style w:type="character" w:styleId="a6">
    <w:name w:val="Hyperlink"/>
    <w:rsid w:val="009950F2"/>
    <w:rPr>
      <w:color w:val="468D46"/>
      <w:u w:val="single"/>
    </w:rPr>
  </w:style>
  <w:style w:type="character" w:styleId="a7">
    <w:name w:val="Emphasis"/>
    <w:qFormat/>
    <w:rsid w:val="009950F2"/>
    <w:rPr>
      <w:i/>
      <w:iCs/>
    </w:rPr>
  </w:style>
  <w:style w:type="paragraph" w:styleId="a8">
    <w:name w:val="Body Text"/>
    <w:basedOn w:val="a"/>
    <w:link w:val="a9"/>
    <w:rsid w:val="009950F2"/>
    <w:pPr>
      <w:spacing w:after="120" w:line="240" w:lineRule="auto"/>
    </w:pPr>
    <w:rPr>
      <w:rFonts w:ascii="Times New Roman" w:eastAsia="Times New Roman" w:hAnsi="Times New Roman" w:cs="Times New Roman"/>
      <w:sz w:val="24"/>
      <w:szCs w:val="24"/>
      <w:lang w:val="ru-RU" w:eastAsia="ru-RU"/>
    </w:rPr>
  </w:style>
  <w:style w:type="character" w:customStyle="1" w:styleId="a9">
    <w:name w:val="Основной текст Знак"/>
    <w:basedOn w:val="a0"/>
    <w:link w:val="a8"/>
    <w:rsid w:val="009950F2"/>
    <w:rPr>
      <w:rFonts w:ascii="Times New Roman" w:eastAsia="Times New Roman" w:hAnsi="Times New Roman" w:cs="Times New Roman"/>
      <w:sz w:val="24"/>
      <w:szCs w:val="24"/>
      <w:lang w:val="ru-RU" w:eastAsia="ru-RU"/>
    </w:rPr>
  </w:style>
  <w:style w:type="character" w:customStyle="1" w:styleId="longtext1">
    <w:name w:val="long_text1"/>
    <w:rsid w:val="009950F2"/>
    <w:rPr>
      <w:sz w:val="20"/>
      <w:szCs w:val="20"/>
    </w:rPr>
  </w:style>
  <w:style w:type="paragraph" w:styleId="aa">
    <w:name w:val="Body Text Indent"/>
    <w:basedOn w:val="a"/>
    <w:link w:val="ab"/>
    <w:rsid w:val="009950F2"/>
    <w:pPr>
      <w:spacing w:after="120" w:line="240" w:lineRule="auto"/>
      <w:ind w:left="283"/>
    </w:pPr>
    <w:rPr>
      <w:rFonts w:ascii="Times New Roman" w:eastAsia="Times New Roman" w:hAnsi="Times New Roman" w:cs="Times New Roman"/>
      <w:sz w:val="24"/>
      <w:szCs w:val="24"/>
      <w:lang w:val="ru-RU" w:eastAsia="ru-RU"/>
    </w:rPr>
  </w:style>
  <w:style w:type="character" w:customStyle="1" w:styleId="ab">
    <w:name w:val="Основной текст с отступом Знак"/>
    <w:basedOn w:val="a0"/>
    <w:link w:val="aa"/>
    <w:rsid w:val="009950F2"/>
    <w:rPr>
      <w:rFonts w:ascii="Times New Roman" w:eastAsia="Times New Roman" w:hAnsi="Times New Roman" w:cs="Times New Roman"/>
      <w:sz w:val="24"/>
      <w:szCs w:val="24"/>
      <w:lang w:val="ru-RU" w:eastAsia="ru-RU"/>
    </w:rPr>
  </w:style>
  <w:style w:type="paragraph" w:styleId="ac">
    <w:name w:val="Title"/>
    <w:basedOn w:val="a"/>
    <w:link w:val="ad"/>
    <w:qFormat/>
    <w:rsid w:val="009950F2"/>
    <w:pPr>
      <w:spacing w:after="0" w:line="240" w:lineRule="auto"/>
      <w:jc w:val="center"/>
    </w:pPr>
    <w:rPr>
      <w:rFonts w:ascii="Arial" w:eastAsia="Times New Roman" w:hAnsi="Arial" w:cs="Times New Roman"/>
      <w:sz w:val="28"/>
      <w:szCs w:val="20"/>
      <w:lang w:eastAsia="ru-RU"/>
    </w:rPr>
  </w:style>
  <w:style w:type="character" w:customStyle="1" w:styleId="ad">
    <w:name w:val="Название Знак"/>
    <w:basedOn w:val="a0"/>
    <w:link w:val="ac"/>
    <w:rsid w:val="009950F2"/>
    <w:rPr>
      <w:rFonts w:ascii="Arial" w:eastAsia="Times New Roman" w:hAnsi="Arial" w:cs="Times New Roman"/>
      <w:sz w:val="28"/>
      <w:szCs w:val="20"/>
      <w:lang w:eastAsia="ru-RU"/>
    </w:rPr>
  </w:style>
  <w:style w:type="paragraph" w:customStyle="1" w:styleId="WW-2">
    <w:name w:val="WW-Основной текст с отступом 2"/>
    <w:basedOn w:val="a"/>
    <w:rsid w:val="009950F2"/>
    <w:pPr>
      <w:suppressAutoHyphens/>
      <w:spacing w:after="0" w:line="240" w:lineRule="auto"/>
      <w:ind w:firstLine="709"/>
    </w:pPr>
    <w:rPr>
      <w:rFonts w:ascii="Times New Roman" w:eastAsia="Times New Roman" w:hAnsi="Times New Roman" w:cs="Times New Roman"/>
      <w:sz w:val="24"/>
      <w:szCs w:val="20"/>
      <w:lang w:val="ru-RU" w:eastAsia="ar-SA"/>
    </w:rPr>
  </w:style>
  <w:style w:type="table" w:styleId="ae">
    <w:name w:val="Table Grid"/>
    <w:basedOn w:val="a1"/>
    <w:rsid w:val="009950F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qFormat/>
    <w:rsid w:val="009950F2"/>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HTML">
    <w:name w:val="HTML Preformatted"/>
    <w:basedOn w:val="a"/>
    <w:link w:val="HTML0"/>
    <w:rsid w:val="00995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9950F2"/>
    <w:rPr>
      <w:rFonts w:ascii="Courier New" w:eastAsia="Times New Roman" w:hAnsi="Courier New" w:cs="Courier New"/>
      <w:sz w:val="20"/>
      <w:szCs w:val="20"/>
      <w:lang w:val="ru-RU" w:eastAsia="ru-RU"/>
    </w:rPr>
  </w:style>
  <w:style w:type="paragraph" w:styleId="af0">
    <w:name w:val="No Spacing"/>
    <w:qFormat/>
    <w:rsid w:val="009950F2"/>
    <w:pPr>
      <w:spacing w:after="0" w:line="240" w:lineRule="auto"/>
    </w:pPr>
    <w:rPr>
      <w:rFonts w:ascii="Calibri" w:eastAsia="Times New Roman" w:hAnsi="Calibri" w:cs="Times New Roman"/>
      <w:lang w:val="ru-RU" w:eastAsia="ru-RU"/>
    </w:rPr>
  </w:style>
  <w:style w:type="paragraph" w:customStyle="1" w:styleId="CharCharChar">
    <w:name w:val="Знак Char Char Char Знак"/>
    <w:basedOn w:val="a"/>
    <w:rsid w:val="009950F2"/>
    <w:pPr>
      <w:spacing w:after="160" w:line="240" w:lineRule="exact"/>
    </w:pPr>
    <w:rPr>
      <w:rFonts w:ascii="Times New Roman" w:eastAsia="Times New Roman" w:hAnsi="Times New Roman" w:cs="Arial"/>
      <w:sz w:val="20"/>
      <w:szCs w:val="20"/>
      <w:lang w:val="de-DE" w:eastAsia="de-CH"/>
    </w:rPr>
  </w:style>
  <w:style w:type="paragraph" w:customStyle="1" w:styleId="WW-3">
    <w:name w:val="WW-Основной текст с отступом 3"/>
    <w:basedOn w:val="a"/>
    <w:rsid w:val="009950F2"/>
    <w:pPr>
      <w:suppressAutoHyphens/>
      <w:spacing w:after="0" w:line="240" w:lineRule="auto"/>
      <w:ind w:firstLine="708"/>
    </w:pPr>
    <w:rPr>
      <w:rFonts w:ascii="Times New Roman" w:eastAsia="Times New Roman" w:hAnsi="Times New Roman" w:cs="Times New Roman"/>
      <w:sz w:val="24"/>
      <w:szCs w:val="24"/>
      <w:lang w:eastAsia="ar-SA"/>
    </w:rPr>
  </w:style>
  <w:style w:type="paragraph" w:styleId="af1">
    <w:name w:val="footer"/>
    <w:basedOn w:val="a"/>
    <w:link w:val="af2"/>
    <w:uiPriority w:val="99"/>
    <w:rsid w:val="009950F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2">
    <w:name w:val="Нижний колонтитул Знак"/>
    <w:basedOn w:val="a0"/>
    <w:link w:val="af1"/>
    <w:uiPriority w:val="99"/>
    <w:rsid w:val="009950F2"/>
    <w:rPr>
      <w:rFonts w:ascii="Times New Roman" w:eastAsia="Times New Roman" w:hAnsi="Times New Roman" w:cs="Times New Roman"/>
      <w:sz w:val="24"/>
      <w:szCs w:val="24"/>
      <w:lang w:val="ru-RU" w:eastAsia="ru-RU"/>
    </w:rPr>
  </w:style>
  <w:style w:type="character" w:styleId="af3">
    <w:name w:val="page number"/>
    <w:basedOn w:val="a0"/>
    <w:rsid w:val="009950F2"/>
  </w:style>
  <w:style w:type="paragraph" w:styleId="af4">
    <w:name w:val="Balloon Text"/>
    <w:basedOn w:val="a"/>
    <w:link w:val="af5"/>
    <w:rsid w:val="009950F2"/>
    <w:pPr>
      <w:spacing w:after="0" w:line="240" w:lineRule="auto"/>
    </w:pPr>
    <w:rPr>
      <w:rFonts w:ascii="Tahoma" w:eastAsia="Times New Roman" w:hAnsi="Tahoma" w:cs="Tahoma"/>
      <w:sz w:val="16"/>
      <w:szCs w:val="16"/>
      <w:lang w:val="ru-RU" w:eastAsia="ru-RU"/>
    </w:rPr>
  </w:style>
  <w:style w:type="character" w:customStyle="1" w:styleId="af5">
    <w:name w:val="Текст выноски Знак"/>
    <w:basedOn w:val="a0"/>
    <w:link w:val="af4"/>
    <w:rsid w:val="009950F2"/>
    <w:rPr>
      <w:rFonts w:ascii="Tahoma" w:eastAsia="Times New Roman" w:hAnsi="Tahoma" w:cs="Tahoma"/>
      <w:sz w:val="16"/>
      <w:szCs w:val="16"/>
      <w:lang w:val="ru-RU" w:eastAsia="ru-RU"/>
    </w:rPr>
  </w:style>
  <w:style w:type="character" w:customStyle="1" w:styleId="apple-converted-space">
    <w:name w:val="apple-converted-space"/>
    <w:basedOn w:val="a0"/>
    <w:rsid w:val="009950F2"/>
  </w:style>
  <w:style w:type="paragraph" w:styleId="af6">
    <w:name w:val="header"/>
    <w:basedOn w:val="a"/>
    <w:link w:val="af7"/>
    <w:uiPriority w:val="99"/>
    <w:unhideWhenUsed/>
    <w:rsid w:val="00B718BE"/>
    <w:pPr>
      <w:tabs>
        <w:tab w:val="center" w:pos="4819"/>
        <w:tab w:val="right" w:pos="9639"/>
      </w:tabs>
      <w:spacing w:after="0" w:line="240" w:lineRule="auto"/>
    </w:pPr>
  </w:style>
  <w:style w:type="character" w:customStyle="1" w:styleId="af7">
    <w:name w:val="Верхний колонтитул Знак"/>
    <w:basedOn w:val="a0"/>
    <w:link w:val="af6"/>
    <w:uiPriority w:val="99"/>
    <w:rsid w:val="00B71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AE984-2050-4CAE-9B1A-2008E9CD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74</Pages>
  <Words>63491</Words>
  <Characters>36190</Characters>
  <Application>Microsoft Office Word</Application>
  <DocSecurity>0</DocSecurity>
  <Lines>301</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dc:creator>
  <cp:lastModifiedBy>USER19</cp:lastModifiedBy>
  <cp:revision>235</cp:revision>
  <cp:lastPrinted>2016-05-31T06:56:00Z</cp:lastPrinted>
  <dcterms:created xsi:type="dcterms:W3CDTF">2015-10-06T09:54:00Z</dcterms:created>
  <dcterms:modified xsi:type="dcterms:W3CDTF">2016-07-01T11:30:00Z</dcterms:modified>
</cp:coreProperties>
</file>